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4DA5B" w14:textId="2EA6C11E" w:rsidR="006318A2" w:rsidRDefault="006318A2" w:rsidP="00457848">
      <w:pPr>
        <w:jc w:val="center"/>
        <w:rPr>
          <w:rFonts w:ascii="Times New Roman" w:hAnsi="Times New Roman" w:cs="Times New Roman"/>
          <w:b/>
          <w:bCs/>
          <w:sz w:val="24"/>
          <w:szCs w:val="24"/>
        </w:rPr>
      </w:pPr>
      <w:r>
        <w:rPr>
          <w:rFonts w:ascii="Times New Roman" w:hAnsi="Times New Roman" w:cs="Times New Roman"/>
          <w:b/>
          <w:bCs/>
          <w:sz w:val="24"/>
          <w:szCs w:val="24"/>
        </w:rPr>
        <w:t>Title IX</w:t>
      </w:r>
      <w:r w:rsidR="1744014A" w:rsidRPr="00D46E85">
        <w:rPr>
          <w:rFonts w:ascii="Times New Roman" w:hAnsi="Times New Roman" w:cs="Times New Roman"/>
          <w:b/>
          <w:bCs/>
          <w:sz w:val="24"/>
          <w:szCs w:val="24"/>
        </w:rPr>
        <w:t xml:space="preserve"> </w:t>
      </w:r>
      <w:r w:rsidR="005F53F6" w:rsidRPr="00D46E85">
        <w:rPr>
          <w:rFonts w:ascii="Times New Roman" w:hAnsi="Times New Roman" w:cs="Times New Roman"/>
          <w:b/>
          <w:bCs/>
          <w:sz w:val="24"/>
          <w:szCs w:val="24"/>
        </w:rPr>
        <w:t xml:space="preserve">Grievance </w:t>
      </w:r>
      <w:r>
        <w:rPr>
          <w:rFonts w:ascii="Times New Roman" w:hAnsi="Times New Roman" w:cs="Times New Roman"/>
          <w:b/>
          <w:bCs/>
          <w:sz w:val="24"/>
          <w:szCs w:val="24"/>
        </w:rPr>
        <w:t>Procedures</w:t>
      </w:r>
    </w:p>
    <w:p w14:paraId="4951F43A" w14:textId="77777777" w:rsidR="006318A2" w:rsidRDefault="005F53F6" w:rsidP="006318A2">
      <w:pPr>
        <w:jc w:val="center"/>
        <w:rPr>
          <w:rFonts w:ascii="Times New Roman" w:hAnsi="Times New Roman" w:cs="Times New Roman"/>
          <w:b/>
          <w:bCs/>
          <w:sz w:val="24"/>
          <w:szCs w:val="24"/>
        </w:rPr>
      </w:pPr>
      <w:r w:rsidRPr="00D46E85">
        <w:rPr>
          <w:rFonts w:ascii="Times New Roman" w:hAnsi="Times New Roman" w:cs="Times New Roman"/>
          <w:b/>
          <w:bCs/>
          <w:sz w:val="24"/>
          <w:szCs w:val="24"/>
        </w:rPr>
        <w:t xml:space="preserve"> </w:t>
      </w:r>
      <w:proofErr w:type="gramStart"/>
      <w:r w:rsidRPr="00D46E85">
        <w:rPr>
          <w:rFonts w:ascii="Times New Roman" w:hAnsi="Times New Roman" w:cs="Times New Roman"/>
          <w:b/>
          <w:bCs/>
          <w:sz w:val="24"/>
          <w:szCs w:val="24"/>
        </w:rPr>
        <w:t>for</w:t>
      </w:r>
      <w:proofErr w:type="gramEnd"/>
      <w:r w:rsidRPr="00D46E85">
        <w:rPr>
          <w:rFonts w:ascii="Times New Roman" w:hAnsi="Times New Roman" w:cs="Times New Roman"/>
          <w:b/>
          <w:bCs/>
          <w:sz w:val="24"/>
          <w:szCs w:val="24"/>
        </w:rPr>
        <w:t xml:space="preserve"> Addressing Formal Complaints of Sexual Harassment </w:t>
      </w:r>
    </w:p>
    <w:p w14:paraId="2A36C82E" w14:textId="61FC397F" w:rsidR="2C3A0B3D" w:rsidRPr="00D46E85" w:rsidRDefault="006318A2" w:rsidP="006318A2">
      <w:pPr>
        <w:jc w:val="center"/>
        <w:rPr>
          <w:rFonts w:ascii="Times New Roman" w:hAnsi="Times New Roman" w:cs="Times New Roman"/>
          <w:b/>
          <w:bCs/>
          <w:sz w:val="24"/>
          <w:szCs w:val="24"/>
        </w:rPr>
      </w:pPr>
      <w:r>
        <w:rPr>
          <w:rFonts w:ascii="Times New Roman" w:hAnsi="Times New Roman" w:cs="Times New Roman"/>
          <w:b/>
          <w:bCs/>
          <w:sz w:val="24"/>
          <w:szCs w:val="24"/>
        </w:rPr>
        <w:t>August</w:t>
      </w:r>
      <w:r w:rsidR="00642087">
        <w:rPr>
          <w:rFonts w:ascii="Times New Roman" w:hAnsi="Times New Roman" w:cs="Times New Roman"/>
          <w:b/>
          <w:bCs/>
          <w:sz w:val="24"/>
          <w:szCs w:val="24"/>
        </w:rPr>
        <w:t xml:space="preserve"> 14,</w:t>
      </w:r>
      <w:r>
        <w:rPr>
          <w:rFonts w:ascii="Times New Roman" w:hAnsi="Times New Roman" w:cs="Times New Roman"/>
          <w:b/>
          <w:bCs/>
          <w:sz w:val="24"/>
          <w:szCs w:val="24"/>
        </w:rPr>
        <w:t xml:space="preserve"> 2020</w:t>
      </w:r>
    </w:p>
    <w:p w14:paraId="1E495128" w14:textId="518957D0" w:rsidR="1B834005" w:rsidRPr="00D46E85" w:rsidRDefault="1B834005" w:rsidP="2B25191E">
      <w:pPr>
        <w:jc w:val="center"/>
        <w:rPr>
          <w:rFonts w:ascii="Times New Roman" w:hAnsi="Times New Roman" w:cs="Times New Roman"/>
          <w:i/>
          <w:iCs/>
          <w:sz w:val="24"/>
          <w:szCs w:val="24"/>
          <w:highlight w:val="cyan"/>
        </w:rPr>
      </w:pPr>
    </w:p>
    <w:p w14:paraId="1FFDC96C" w14:textId="17B11D21" w:rsidR="006E7642" w:rsidRPr="00D46E85" w:rsidRDefault="005F53F6" w:rsidP="67344CC5">
      <w:pPr>
        <w:numPr>
          <w:ilvl w:val="0"/>
          <w:numId w:val="6"/>
        </w:numPr>
        <w:rPr>
          <w:rFonts w:ascii="Times New Roman" w:hAnsi="Times New Roman" w:cs="Times New Roman"/>
          <w:b/>
          <w:bCs/>
          <w:sz w:val="24"/>
          <w:szCs w:val="24"/>
        </w:rPr>
      </w:pPr>
      <w:r w:rsidRPr="00D46E85">
        <w:rPr>
          <w:rFonts w:ascii="Times New Roman" w:hAnsi="Times New Roman" w:cs="Times New Roman"/>
          <w:b/>
          <w:bCs/>
          <w:sz w:val="24"/>
          <w:szCs w:val="24"/>
        </w:rPr>
        <w:t>Introduction</w:t>
      </w:r>
      <w:r w:rsidR="009438AA" w:rsidRPr="00D46E85">
        <w:rPr>
          <w:rFonts w:ascii="Times New Roman" w:hAnsi="Times New Roman" w:cs="Times New Roman"/>
          <w:b/>
          <w:bCs/>
          <w:sz w:val="24"/>
          <w:szCs w:val="24"/>
        </w:rPr>
        <w:t xml:space="preserve"> </w:t>
      </w:r>
    </w:p>
    <w:p w14:paraId="1FFDC970" w14:textId="77777777" w:rsidR="006E7642" w:rsidRPr="00D46E85" w:rsidRDefault="006E7642">
      <w:pPr>
        <w:rPr>
          <w:rFonts w:ascii="Times New Roman" w:hAnsi="Times New Roman" w:cs="Times New Roman"/>
          <w:b/>
          <w:sz w:val="24"/>
          <w:szCs w:val="24"/>
        </w:rPr>
      </w:pPr>
    </w:p>
    <w:p w14:paraId="1FFDC971" w14:textId="7DF1402F" w:rsidR="006E7642" w:rsidRPr="00D46E85" w:rsidRDefault="005F53F6">
      <w:pPr>
        <w:rPr>
          <w:rFonts w:ascii="Times New Roman" w:hAnsi="Times New Roman" w:cs="Times New Roman"/>
          <w:b/>
          <w:sz w:val="24"/>
          <w:szCs w:val="24"/>
        </w:rPr>
      </w:pPr>
      <w:r w:rsidRPr="00D46E85">
        <w:rPr>
          <w:rFonts w:ascii="Times New Roman" w:hAnsi="Times New Roman" w:cs="Times New Roman"/>
          <w:b/>
          <w:sz w:val="24"/>
          <w:szCs w:val="24"/>
        </w:rPr>
        <w:t>What is the purpose of the Title IX Grievance P</w:t>
      </w:r>
      <w:r w:rsidR="00693D9E">
        <w:rPr>
          <w:rFonts w:ascii="Times New Roman" w:hAnsi="Times New Roman" w:cs="Times New Roman"/>
          <w:b/>
          <w:sz w:val="24"/>
          <w:szCs w:val="24"/>
        </w:rPr>
        <w:t>rocedures</w:t>
      </w:r>
      <w:r w:rsidRPr="00D46E85">
        <w:rPr>
          <w:rFonts w:ascii="Times New Roman" w:hAnsi="Times New Roman" w:cs="Times New Roman"/>
          <w:b/>
          <w:sz w:val="24"/>
          <w:szCs w:val="24"/>
        </w:rPr>
        <w:t>?</w:t>
      </w:r>
    </w:p>
    <w:p w14:paraId="1FFDC972" w14:textId="77777777" w:rsidR="006E7642" w:rsidRPr="00D46E85" w:rsidRDefault="006E7642">
      <w:pPr>
        <w:rPr>
          <w:rFonts w:ascii="Times New Roman" w:hAnsi="Times New Roman" w:cs="Times New Roman"/>
          <w:sz w:val="24"/>
          <w:szCs w:val="24"/>
        </w:rPr>
      </w:pPr>
    </w:p>
    <w:p w14:paraId="1FFDC973" w14:textId="77777777" w:rsidR="006E7642" w:rsidRPr="00D46E85" w:rsidRDefault="005F53F6">
      <w:pPr>
        <w:rPr>
          <w:rFonts w:ascii="Times New Roman" w:hAnsi="Times New Roman" w:cs="Times New Roman"/>
          <w:sz w:val="24"/>
          <w:szCs w:val="24"/>
        </w:rPr>
      </w:pPr>
      <w:r w:rsidRPr="00D46E85">
        <w:rPr>
          <w:rFonts w:ascii="Times New Roman" w:hAnsi="Times New Roman" w:cs="Times New Roman"/>
          <w:sz w:val="24"/>
          <w:szCs w:val="24"/>
        </w:rPr>
        <w:t xml:space="preserve">Title IX of the Educational Amendments of 1972 prohibits any person in the United States from being discriminated against </w:t>
      </w:r>
      <w:proofErr w:type="gramStart"/>
      <w:r w:rsidRPr="00D46E85">
        <w:rPr>
          <w:rFonts w:ascii="Times New Roman" w:hAnsi="Times New Roman" w:cs="Times New Roman"/>
          <w:sz w:val="24"/>
          <w:szCs w:val="24"/>
        </w:rPr>
        <w:t>on the basis of</w:t>
      </w:r>
      <w:proofErr w:type="gramEnd"/>
      <w:r w:rsidRPr="00D46E85">
        <w:rPr>
          <w:rFonts w:ascii="Times New Roman" w:hAnsi="Times New Roman" w:cs="Times New Roman"/>
          <w:sz w:val="24"/>
          <w:szCs w:val="24"/>
        </w:rPr>
        <w:t xml:space="preserve"> sex in seeking access to any educational program or activity receiving federal financial assistance. The U.S. Department of Education, which enforces Title IX, has long defined the meaning of Title IX’s prohibition on sex discrimination broadly to include various forms of sexual harassment and sexual violence that interfere with a student’s ability </w:t>
      </w:r>
      <w:proofErr w:type="gramStart"/>
      <w:r w:rsidRPr="00D46E85">
        <w:rPr>
          <w:rFonts w:ascii="Times New Roman" w:hAnsi="Times New Roman" w:cs="Times New Roman"/>
          <w:sz w:val="24"/>
          <w:szCs w:val="24"/>
        </w:rPr>
        <w:t>to equally access</w:t>
      </w:r>
      <w:proofErr w:type="gramEnd"/>
      <w:r w:rsidRPr="00D46E85">
        <w:rPr>
          <w:rFonts w:ascii="Times New Roman" w:hAnsi="Times New Roman" w:cs="Times New Roman"/>
          <w:sz w:val="24"/>
          <w:szCs w:val="24"/>
        </w:rPr>
        <w:t xml:space="preserve"> our educational programs and opportunities.</w:t>
      </w:r>
    </w:p>
    <w:p w14:paraId="1FFDC974" w14:textId="77777777" w:rsidR="006E7642" w:rsidRPr="00D46E85" w:rsidRDefault="006E7642">
      <w:pPr>
        <w:rPr>
          <w:rFonts w:ascii="Times New Roman" w:hAnsi="Times New Roman" w:cs="Times New Roman"/>
          <w:sz w:val="24"/>
          <w:szCs w:val="24"/>
        </w:rPr>
      </w:pPr>
    </w:p>
    <w:p w14:paraId="1FFDC975" w14:textId="77777777" w:rsidR="006E7642" w:rsidRPr="00D46E85" w:rsidRDefault="005F53F6">
      <w:pPr>
        <w:rPr>
          <w:rFonts w:ascii="Times New Roman" w:hAnsi="Times New Roman" w:cs="Times New Roman"/>
          <w:sz w:val="24"/>
          <w:szCs w:val="24"/>
        </w:rPr>
      </w:pPr>
      <w:r w:rsidRPr="00D46E85">
        <w:rPr>
          <w:rFonts w:ascii="Times New Roman" w:hAnsi="Times New Roman" w:cs="Times New Roman"/>
          <w:sz w:val="24"/>
          <w:szCs w:val="24"/>
        </w:rPr>
        <w:t>On May 19, 2020, the U.S. Department of Education issued a Final Rule under Title IX of the Education Amendments of 1972 that:</w:t>
      </w:r>
    </w:p>
    <w:p w14:paraId="1FFDC976" w14:textId="77777777" w:rsidR="006E7642" w:rsidRPr="00D46E85" w:rsidRDefault="005F53F6">
      <w:pPr>
        <w:numPr>
          <w:ilvl w:val="0"/>
          <w:numId w:val="7"/>
        </w:numPr>
        <w:rPr>
          <w:rFonts w:ascii="Times New Roman" w:hAnsi="Times New Roman" w:cs="Times New Roman"/>
          <w:sz w:val="24"/>
          <w:szCs w:val="24"/>
        </w:rPr>
      </w:pPr>
      <w:r w:rsidRPr="00D46E85">
        <w:rPr>
          <w:rFonts w:ascii="Times New Roman" w:hAnsi="Times New Roman" w:cs="Times New Roman"/>
          <w:sz w:val="24"/>
          <w:szCs w:val="24"/>
        </w:rPr>
        <w:t>Defines the meaning of “sexual harassment” (including forms of sex-based violence)</w:t>
      </w:r>
    </w:p>
    <w:p w14:paraId="1FFDC977" w14:textId="77777777" w:rsidR="006E7642" w:rsidRPr="00D46E85" w:rsidRDefault="04DF8771">
      <w:pPr>
        <w:numPr>
          <w:ilvl w:val="0"/>
          <w:numId w:val="7"/>
        </w:numPr>
        <w:rPr>
          <w:rFonts w:ascii="Times New Roman" w:hAnsi="Times New Roman" w:cs="Times New Roman"/>
          <w:sz w:val="24"/>
          <w:szCs w:val="24"/>
        </w:rPr>
      </w:pPr>
      <w:r w:rsidRPr="00D46E85">
        <w:rPr>
          <w:rFonts w:ascii="Times New Roman" w:hAnsi="Times New Roman" w:cs="Times New Roman"/>
          <w:sz w:val="24"/>
          <w:szCs w:val="24"/>
        </w:rPr>
        <w:t xml:space="preserve">Addresses how this institution </w:t>
      </w:r>
      <w:r w:rsidRPr="00D46E85">
        <w:rPr>
          <w:rFonts w:ascii="Times New Roman" w:hAnsi="Times New Roman" w:cs="Times New Roman"/>
          <w:b/>
          <w:bCs/>
          <w:sz w:val="24"/>
          <w:szCs w:val="24"/>
          <w:u w:val="single"/>
        </w:rPr>
        <w:t>must</w:t>
      </w:r>
      <w:r w:rsidRPr="00D46E85">
        <w:rPr>
          <w:rFonts w:ascii="Times New Roman" w:hAnsi="Times New Roman" w:cs="Times New Roman"/>
          <w:b/>
          <w:bCs/>
          <w:sz w:val="24"/>
          <w:szCs w:val="24"/>
        </w:rPr>
        <w:t xml:space="preserve"> </w:t>
      </w:r>
      <w:r w:rsidRPr="00D46E85">
        <w:rPr>
          <w:rFonts w:ascii="Times New Roman" w:hAnsi="Times New Roman" w:cs="Times New Roman"/>
          <w:sz w:val="24"/>
          <w:szCs w:val="24"/>
        </w:rPr>
        <w:t>respond to reports of misconduct falling within that definition of sexual harassment, and</w:t>
      </w:r>
    </w:p>
    <w:p w14:paraId="1FFDC978" w14:textId="493E22FF" w:rsidR="006E7642" w:rsidRPr="00D46E85" w:rsidRDefault="04DF8771">
      <w:pPr>
        <w:numPr>
          <w:ilvl w:val="0"/>
          <w:numId w:val="7"/>
        </w:numPr>
        <w:rPr>
          <w:rFonts w:ascii="Times New Roman" w:hAnsi="Times New Roman" w:cs="Times New Roman"/>
          <w:sz w:val="24"/>
          <w:szCs w:val="24"/>
        </w:rPr>
      </w:pPr>
      <w:r w:rsidRPr="00D46E85">
        <w:rPr>
          <w:rFonts w:ascii="Times New Roman" w:hAnsi="Times New Roman" w:cs="Times New Roman"/>
          <w:sz w:val="24"/>
          <w:szCs w:val="24"/>
        </w:rPr>
        <w:t xml:space="preserve">Mandates a grievance process that this institution </w:t>
      </w:r>
      <w:r w:rsidRPr="00D46E85">
        <w:rPr>
          <w:rFonts w:ascii="Times New Roman" w:hAnsi="Times New Roman" w:cs="Times New Roman"/>
          <w:b/>
          <w:bCs/>
          <w:sz w:val="24"/>
          <w:szCs w:val="24"/>
          <w:u w:val="single"/>
        </w:rPr>
        <w:t>must</w:t>
      </w:r>
      <w:r w:rsidRPr="00D46E85">
        <w:rPr>
          <w:rFonts w:ascii="Times New Roman" w:hAnsi="Times New Roman" w:cs="Times New Roman"/>
          <w:b/>
          <w:bCs/>
          <w:sz w:val="24"/>
          <w:szCs w:val="24"/>
        </w:rPr>
        <w:t xml:space="preserve"> </w:t>
      </w:r>
      <w:r w:rsidRPr="00D46E85">
        <w:rPr>
          <w:rFonts w:ascii="Times New Roman" w:hAnsi="Times New Roman" w:cs="Times New Roman"/>
          <w:sz w:val="24"/>
          <w:szCs w:val="24"/>
        </w:rPr>
        <w:t>follow to comply with the law</w:t>
      </w:r>
      <w:r w:rsidR="1AE801C0" w:rsidRPr="00D46E85">
        <w:rPr>
          <w:rFonts w:ascii="Times New Roman" w:hAnsi="Times New Roman" w:cs="Times New Roman"/>
          <w:sz w:val="24"/>
          <w:szCs w:val="24"/>
        </w:rPr>
        <w:t xml:space="preserve"> in these specific covered cases</w:t>
      </w:r>
      <w:r w:rsidRPr="00D46E85">
        <w:rPr>
          <w:rFonts w:ascii="Times New Roman" w:hAnsi="Times New Roman" w:cs="Times New Roman"/>
          <w:sz w:val="24"/>
          <w:szCs w:val="24"/>
        </w:rPr>
        <w:t xml:space="preserve"> before issuing a disciplinary sanction against a person accused of sexual harassment.</w:t>
      </w:r>
    </w:p>
    <w:p w14:paraId="1FFDC979" w14:textId="77777777" w:rsidR="006E7642" w:rsidRPr="00D46E85" w:rsidRDefault="006E7642">
      <w:pPr>
        <w:ind w:left="720"/>
        <w:rPr>
          <w:rFonts w:ascii="Times New Roman" w:hAnsi="Times New Roman" w:cs="Times New Roman"/>
          <w:sz w:val="24"/>
          <w:szCs w:val="24"/>
        </w:rPr>
      </w:pPr>
    </w:p>
    <w:p w14:paraId="1FFDC97A" w14:textId="6DEA7FFE" w:rsidR="006E7642" w:rsidRPr="00D46E85" w:rsidRDefault="12B627D0">
      <w:pPr>
        <w:rPr>
          <w:rFonts w:ascii="Times New Roman" w:hAnsi="Times New Roman" w:cs="Times New Roman"/>
          <w:sz w:val="24"/>
          <w:szCs w:val="24"/>
        </w:rPr>
      </w:pPr>
      <w:r w:rsidRPr="00D46E85">
        <w:rPr>
          <w:rFonts w:ascii="Times New Roman" w:hAnsi="Times New Roman" w:cs="Times New Roman"/>
          <w:i/>
          <w:iCs/>
          <w:sz w:val="24"/>
          <w:szCs w:val="24"/>
        </w:rPr>
        <w:t>See</w:t>
      </w:r>
      <w:r w:rsidRPr="00D46E85">
        <w:rPr>
          <w:rFonts w:ascii="Times New Roman" w:hAnsi="Times New Roman" w:cs="Times New Roman"/>
          <w:sz w:val="24"/>
          <w:szCs w:val="24"/>
        </w:rPr>
        <w:t xml:space="preserve">, 85 Fed. Reg. 30026 (May 19, 2020). </w:t>
      </w:r>
      <w:r w:rsidR="29A6E105" w:rsidRPr="00D46E85">
        <w:rPr>
          <w:rFonts w:ascii="Times New Roman" w:hAnsi="Times New Roman" w:cs="Times New Roman"/>
          <w:sz w:val="24"/>
          <w:szCs w:val="24"/>
        </w:rPr>
        <w:t xml:space="preserve">The full text of the Final Rule and its extensive Preamble are available here: </w:t>
      </w:r>
      <w:hyperlink r:id="rId8">
        <w:r w:rsidR="29A6E105" w:rsidRPr="00D46E85">
          <w:rPr>
            <w:rFonts w:ascii="Times New Roman" w:hAnsi="Times New Roman" w:cs="Times New Roman"/>
            <w:color w:val="1155CC"/>
            <w:sz w:val="24"/>
            <w:szCs w:val="24"/>
            <w:u w:val="single"/>
          </w:rPr>
          <w:t>http://bit.ly/TitleIXReg</w:t>
        </w:r>
      </w:hyperlink>
    </w:p>
    <w:p w14:paraId="1FFDC97B" w14:textId="77777777" w:rsidR="006E7642" w:rsidRPr="00D46E85" w:rsidRDefault="006E7642">
      <w:pPr>
        <w:rPr>
          <w:rFonts w:ascii="Times New Roman" w:hAnsi="Times New Roman" w:cs="Times New Roman"/>
          <w:sz w:val="24"/>
          <w:szCs w:val="24"/>
        </w:rPr>
      </w:pPr>
    </w:p>
    <w:p w14:paraId="0BD29358" w14:textId="7F75A6E4" w:rsidR="030C7D80" w:rsidRPr="00D46E85" w:rsidRDefault="030C7D80" w:rsidP="1B834005">
      <w:pPr>
        <w:rPr>
          <w:rFonts w:ascii="Times New Roman" w:hAnsi="Times New Roman" w:cs="Times New Roman"/>
          <w:sz w:val="24"/>
          <w:szCs w:val="24"/>
        </w:rPr>
      </w:pPr>
      <w:r w:rsidRPr="00D46E85">
        <w:rPr>
          <w:rFonts w:ascii="Times New Roman" w:hAnsi="Times New Roman" w:cs="Times New Roman"/>
          <w:sz w:val="24"/>
          <w:szCs w:val="24"/>
        </w:rPr>
        <w:t xml:space="preserve">Based on the Final Rule, </w:t>
      </w:r>
      <w:r w:rsidR="00693D9E">
        <w:rPr>
          <w:rFonts w:ascii="Times New Roman" w:hAnsi="Times New Roman" w:cs="Times New Roman"/>
          <w:sz w:val="24"/>
          <w:szCs w:val="24"/>
        </w:rPr>
        <w:t>the Connecticut State Colleges and Universities</w:t>
      </w:r>
      <w:r w:rsidRPr="00D46E85">
        <w:rPr>
          <w:rFonts w:ascii="Times New Roman" w:hAnsi="Times New Roman" w:cs="Times New Roman"/>
          <w:sz w:val="24"/>
          <w:szCs w:val="24"/>
        </w:rPr>
        <w:t xml:space="preserve"> </w:t>
      </w:r>
      <w:r w:rsidR="000A24BB">
        <w:rPr>
          <w:rFonts w:ascii="Times New Roman" w:hAnsi="Times New Roman" w:cs="Times New Roman"/>
          <w:sz w:val="24"/>
          <w:szCs w:val="24"/>
        </w:rPr>
        <w:t xml:space="preserve">(“CSCU”) </w:t>
      </w:r>
      <w:r w:rsidRPr="00D46E85">
        <w:rPr>
          <w:rFonts w:ascii="Times New Roman" w:hAnsi="Times New Roman" w:cs="Times New Roman"/>
          <w:sz w:val="24"/>
          <w:szCs w:val="24"/>
        </w:rPr>
        <w:t xml:space="preserve">will implement the following Title IX Grievance </w:t>
      </w:r>
      <w:r w:rsidR="00693D9E">
        <w:rPr>
          <w:rFonts w:ascii="Times New Roman" w:hAnsi="Times New Roman" w:cs="Times New Roman"/>
          <w:sz w:val="24"/>
          <w:szCs w:val="24"/>
        </w:rPr>
        <w:t>Procedures</w:t>
      </w:r>
      <w:r w:rsidR="00DC269F">
        <w:rPr>
          <w:rFonts w:ascii="Times New Roman" w:hAnsi="Times New Roman" w:cs="Times New Roman"/>
          <w:sz w:val="24"/>
          <w:szCs w:val="24"/>
        </w:rPr>
        <w:t xml:space="preserve"> (referenced herein as “policy” or “</w:t>
      </w:r>
      <w:proofErr w:type="gramStart"/>
      <w:r w:rsidR="00ED6C90">
        <w:rPr>
          <w:rFonts w:ascii="Times New Roman" w:hAnsi="Times New Roman" w:cs="Times New Roman"/>
          <w:sz w:val="24"/>
          <w:szCs w:val="24"/>
        </w:rPr>
        <w:t>grievance</w:t>
      </w:r>
      <w:proofErr w:type="gramEnd"/>
      <w:r w:rsidR="00ED6C90">
        <w:rPr>
          <w:rFonts w:ascii="Times New Roman" w:hAnsi="Times New Roman" w:cs="Times New Roman"/>
          <w:sz w:val="24"/>
          <w:szCs w:val="24"/>
        </w:rPr>
        <w:t xml:space="preserve"> p</w:t>
      </w:r>
      <w:r w:rsidR="00DC269F">
        <w:rPr>
          <w:rFonts w:ascii="Times New Roman" w:hAnsi="Times New Roman" w:cs="Times New Roman"/>
          <w:sz w:val="24"/>
          <w:szCs w:val="24"/>
        </w:rPr>
        <w:t>rocedure”)</w:t>
      </w:r>
      <w:r w:rsidRPr="00D46E85">
        <w:rPr>
          <w:rFonts w:ascii="Times New Roman" w:hAnsi="Times New Roman" w:cs="Times New Roman"/>
          <w:sz w:val="24"/>
          <w:szCs w:val="24"/>
        </w:rPr>
        <w:t>, effective August 14, 2020.</w:t>
      </w:r>
    </w:p>
    <w:p w14:paraId="7505AA87" w14:textId="523767FA" w:rsidR="47983677" w:rsidRPr="00D46E85" w:rsidRDefault="47983677" w:rsidP="47983677">
      <w:pPr>
        <w:rPr>
          <w:rFonts w:ascii="Times New Roman" w:hAnsi="Times New Roman" w:cs="Times New Roman"/>
          <w:sz w:val="24"/>
          <w:szCs w:val="24"/>
        </w:rPr>
      </w:pPr>
    </w:p>
    <w:p w14:paraId="1FFDC97C" w14:textId="1B19862A" w:rsidR="006E7642" w:rsidRPr="00D46E85" w:rsidRDefault="005F53F6" w:rsidP="77CB11E0">
      <w:pPr>
        <w:rPr>
          <w:rFonts w:ascii="Times New Roman" w:hAnsi="Times New Roman" w:cs="Times New Roman"/>
          <w:b/>
          <w:bCs/>
          <w:sz w:val="24"/>
          <w:szCs w:val="24"/>
        </w:rPr>
      </w:pPr>
      <w:r w:rsidRPr="00D46E85">
        <w:rPr>
          <w:rFonts w:ascii="Times New Roman" w:hAnsi="Times New Roman" w:cs="Times New Roman"/>
          <w:b/>
          <w:bCs/>
          <w:sz w:val="24"/>
          <w:szCs w:val="24"/>
        </w:rPr>
        <w:t xml:space="preserve">How does the Title IX Grievance </w:t>
      </w:r>
      <w:r w:rsidR="00693D9E">
        <w:rPr>
          <w:rFonts w:ascii="Times New Roman" w:hAnsi="Times New Roman" w:cs="Times New Roman"/>
          <w:b/>
          <w:bCs/>
          <w:sz w:val="24"/>
          <w:szCs w:val="24"/>
        </w:rPr>
        <w:t>Procedures</w:t>
      </w:r>
      <w:r w:rsidRPr="00D46E85">
        <w:rPr>
          <w:rFonts w:ascii="Times New Roman" w:hAnsi="Times New Roman" w:cs="Times New Roman"/>
          <w:b/>
          <w:bCs/>
          <w:sz w:val="24"/>
          <w:szCs w:val="24"/>
        </w:rPr>
        <w:t xml:space="preserve"> </w:t>
      </w:r>
      <w:proofErr w:type="gramStart"/>
      <w:r w:rsidRPr="00D46E85">
        <w:rPr>
          <w:rFonts w:ascii="Times New Roman" w:hAnsi="Times New Roman" w:cs="Times New Roman"/>
          <w:b/>
          <w:bCs/>
          <w:sz w:val="24"/>
          <w:szCs w:val="24"/>
        </w:rPr>
        <w:t>impact</w:t>
      </w:r>
      <w:proofErr w:type="gramEnd"/>
      <w:r w:rsidRPr="00D46E85">
        <w:rPr>
          <w:rFonts w:ascii="Times New Roman" w:hAnsi="Times New Roman" w:cs="Times New Roman"/>
          <w:b/>
          <w:bCs/>
          <w:sz w:val="24"/>
          <w:szCs w:val="24"/>
        </w:rPr>
        <w:t xml:space="preserve"> other campus disciplinary policies?</w:t>
      </w:r>
    </w:p>
    <w:p w14:paraId="1FFDC97D" w14:textId="77777777" w:rsidR="006E7642" w:rsidRPr="00D46E85" w:rsidRDefault="006E7642">
      <w:pPr>
        <w:rPr>
          <w:rFonts w:ascii="Times New Roman" w:hAnsi="Times New Roman" w:cs="Times New Roman"/>
          <w:sz w:val="24"/>
          <w:szCs w:val="24"/>
        </w:rPr>
      </w:pPr>
    </w:p>
    <w:p w14:paraId="1FFDC97E" w14:textId="402C5065" w:rsidR="006E7642" w:rsidRPr="00D46E85" w:rsidRDefault="005F53F6">
      <w:pPr>
        <w:rPr>
          <w:rFonts w:ascii="Times New Roman" w:hAnsi="Times New Roman" w:cs="Times New Roman"/>
          <w:sz w:val="24"/>
          <w:szCs w:val="24"/>
        </w:rPr>
      </w:pPr>
      <w:r w:rsidRPr="00D46E85">
        <w:rPr>
          <w:rFonts w:ascii="Times New Roman" w:hAnsi="Times New Roman" w:cs="Times New Roman"/>
          <w:sz w:val="24"/>
          <w:szCs w:val="24"/>
        </w:rPr>
        <w:t xml:space="preserve">In recent years, “Title IX” cases have become a </w:t>
      </w:r>
      <w:proofErr w:type="gramStart"/>
      <w:r w:rsidRPr="00D46E85">
        <w:rPr>
          <w:rFonts w:ascii="Times New Roman" w:hAnsi="Times New Roman" w:cs="Times New Roman"/>
          <w:sz w:val="24"/>
          <w:szCs w:val="24"/>
        </w:rPr>
        <w:t>short-hand</w:t>
      </w:r>
      <w:proofErr w:type="gramEnd"/>
      <w:r w:rsidRPr="00D46E85">
        <w:rPr>
          <w:rFonts w:ascii="Times New Roman" w:hAnsi="Times New Roman" w:cs="Times New Roman"/>
          <w:sz w:val="24"/>
          <w:szCs w:val="24"/>
        </w:rPr>
        <w:t xml:space="preserve"> for any campus disciplinary process involving sex discrimination, including those arising from sexual harassment and sexual assault. But under the Final Rule, </w:t>
      </w:r>
      <w:r w:rsidR="000A24BB">
        <w:rPr>
          <w:rFonts w:ascii="Times New Roman" w:hAnsi="Times New Roman" w:cs="Times New Roman"/>
          <w:sz w:val="24"/>
          <w:szCs w:val="24"/>
        </w:rPr>
        <w:t>CSCU</w:t>
      </w:r>
      <w:r w:rsidR="00DC269F">
        <w:rPr>
          <w:rFonts w:ascii="Times New Roman" w:hAnsi="Times New Roman" w:cs="Times New Roman"/>
          <w:sz w:val="24"/>
          <w:szCs w:val="24"/>
        </w:rPr>
        <w:t xml:space="preserve"> </w:t>
      </w:r>
      <w:r w:rsidRPr="00D46E85">
        <w:rPr>
          <w:rFonts w:ascii="Times New Roman" w:hAnsi="Times New Roman" w:cs="Times New Roman"/>
          <w:sz w:val="24"/>
          <w:szCs w:val="24"/>
        </w:rPr>
        <w:t xml:space="preserve">must narrow both the geographic scope of its </w:t>
      </w:r>
      <w:r w:rsidR="62C27088" w:rsidRPr="00D46E85">
        <w:rPr>
          <w:rFonts w:ascii="Times New Roman" w:hAnsi="Times New Roman" w:cs="Times New Roman"/>
          <w:sz w:val="24"/>
          <w:szCs w:val="24"/>
        </w:rPr>
        <w:t xml:space="preserve">authority to act under </w:t>
      </w:r>
      <w:r w:rsidRPr="00D46E85">
        <w:rPr>
          <w:rFonts w:ascii="Times New Roman" w:hAnsi="Times New Roman" w:cs="Times New Roman"/>
          <w:sz w:val="24"/>
          <w:szCs w:val="24"/>
        </w:rPr>
        <w:t xml:space="preserve">Title IX and the types of “sexual harassment” that it </w:t>
      </w:r>
      <w:r w:rsidR="62C27088" w:rsidRPr="00D46E85">
        <w:rPr>
          <w:rFonts w:ascii="Times New Roman" w:hAnsi="Times New Roman" w:cs="Times New Roman"/>
          <w:sz w:val="24"/>
          <w:szCs w:val="24"/>
        </w:rPr>
        <w:t xml:space="preserve">must </w:t>
      </w:r>
      <w:r w:rsidRPr="00D46E85">
        <w:rPr>
          <w:rFonts w:ascii="Times New Roman" w:hAnsi="Times New Roman" w:cs="Times New Roman"/>
          <w:sz w:val="24"/>
          <w:szCs w:val="24"/>
        </w:rPr>
        <w:t xml:space="preserve">subject to </w:t>
      </w:r>
      <w:r w:rsidR="6F3A09DF" w:rsidRPr="00D46E85">
        <w:rPr>
          <w:rFonts w:ascii="Times New Roman" w:hAnsi="Times New Roman" w:cs="Times New Roman"/>
          <w:sz w:val="24"/>
          <w:szCs w:val="24"/>
        </w:rPr>
        <w:t xml:space="preserve">its </w:t>
      </w:r>
      <w:r w:rsidRPr="00D46E85">
        <w:rPr>
          <w:rFonts w:ascii="Times New Roman" w:hAnsi="Times New Roman" w:cs="Times New Roman"/>
          <w:sz w:val="24"/>
          <w:szCs w:val="24"/>
        </w:rPr>
        <w:t xml:space="preserve">Title IX </w:t>
      </w:r>
      <w:r w:rsidR="28D26304" w:rsidRPr="00D46E85">
        <w:rPr>
          <w:rFonts w:ascii="Times New Roman" w:hAnsi="Times New Roman" w:cs="Times New Roman"/>
          <w:sz w:val="24"/>
          <w:szCs w:val="24"/>
        </w:rPr>
        <w:t>investigation and adjudication process.</w:t>
      </w:r>
      <w:r w:rsidRPr="00D46E85">
        <w:rPr>
          <w:rFonts w:ascii="Times New Roman" w:hAnsi="Times New Roman" w:cs="Times New Roman"/>
          <w:sz w:val="24"/>
          <w:szCs w:val="24"/>
        </w:rPr>
        <w:t xml:space="preserve"> </w:t>
      </w:r>
      <w:r w:rsidR="557929C7" w:rsidRPr="00D46E85">
        <w:rPr>
          <w:rFonts w:ascii="Times New Roman" w:hAnsi="Times New Roman" w:cs="Times New Roman"/>
          <w:b/>
          <w:bCs/>
          <w:i/>
          <w:iCs/>
          <w:sz w:val="24"/>
          <w:szCs w:val="24"/>
          <w:u w:val="single"/>
        </w:rPr>
        <w:t>Only</w:t>
      </w:r>
      <w:r w:rsidR="557929C7" w:rsidRPr="00D46E85">
        <w:rPr>
          <w:rFonts w:ascii="Times New Roman" w:hAnsi="Times New Roman" w:cs="Times New Roman"/>
          <w:b/>
          <w:bCs/>
          <w:i/>
          <w:iCs/>
          <w:sz w:val="24"/>
          <w:szCs w:val="24"/>
        </w:rPr>
        <w:t xml:space="preserve"> </w:t>
      </w:r>
      <w:r w:rsidRPr="00D46E85">
        <w:rPr>
          <w:rFonts w:ascii="Times New Roman" w:hAnsi="Times New Roman" w:cs="Times New Roman"/>
          <w:sz w:val="24"/>
          <w:szCs w:val="24"/>
        </w:rPr>
        <w:t>incident</w:t>
      </w:r>
      <w:r w:rsidR="0FBC023F" w:rsidRPr="00D46E85">
        <w:rPr>
          <w:rFonts w:ascii="Times New Roman" w:hAnsi="Times New Roman" w:cs="Times New Roman"/>
          <w:sz w:val="24"/>
          <w:szCs w:val="24"/>
        </w:rPr>
        <w:t>s</w:t>
      </w:r>
      <w:r w:rsidRPr="00D46E85">
        <w:rPr>
          <w:rFonts w:ascii="Times New Roman" w:hAnsi="Times New Roman" w:cs="Times New Roman"/>
          <w:sz w:val="24"/>
          <w:szCs w:val="24"/>
        </w:rPr>
        <w:t xml:space="preserve"> falling within the Final Rule’s definition </w:t>
      </w:r>
      <w:r w:rsidRPr="00D46E85">
        <w:rPr>
          <w:rFonts w:ascii="Times New Roman" w:hAnsi="Times New Roman" w:cs="Times New Roman"/>
          <w:sz w:val="24"/>
          <w:szCs w:val="24"/>
        </w:rPr>
        <w:lastRenderedPageBreak/>
        <w:t xml:space="preserve">of sexual harassment </w:t>
      </w:r>
      <w:proofErr w:type="gramStart"/>
      <w:r w:rsidRPr="00D46E85">
        <w:rPr>
          <w:rFonts w:ascii="Times New Roman" w:hAnsi="Times New Roman" w:cs="Times New Roman"/>
          <w:sz w:val="24"/>
          <w:szCs w:val="24"/>
        </w:rPr>
        <w:t xml:space="preserve">will be investigated and, if appropriate, brought to a live hearing through the Title IX Grievance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defined below</w:t>
      </w:r>
      <w:proofErr w:type="gramEnd"/>
      <w:r w:rsidRPr="00D46E85">
        <w:rPr>
          <w:rFonts w:ascii="Times New Roman" w:hAnsi="Times New Roman" w:cs="Times New Roman"/>
          <w:sz w:val="24"/>
          <w:szCs w:val="24"/>
        </w:rPr>
        <w:t>.</w:t>
      </w:r>
    </w:p>
    <w:p w14:paraId="1FFDC97F" w14:textId="77777777" w:rsidR="006E7642" w:rsidRPr="00D46E85" w:rsidRDefault="006E7642">
      <w:pPr>
        <w:rPr>
          <w:rFonts w:ascii="Times New Roman" w:hAnsi="Times New Roman" w:cs="Times New Roman"/>
          <w:sz w:val="24"/>
          <w:szCs w:val="24"/>
        </w:rPr>
      </w:pPr>
    </w:p>
    <w:p w14:paraId="1FFDC980" w14:textId="6CD5AA34" w:rsidR="006E7642" w:rsidRPr="00D46E85" w:rsidRDefault="000A24BB">
      <w:pPr>
        <w:rPr>
          <w:rFonts w:ascii="Times New Roman" w:hAnsi="Times New Roman" w:cs="Times New Roman"/>
          <w:sz w:val="24"/>
          <w:szCs w:val="24"/>
        </w:rPr>
      </w:pPr>
      <w:r>
        <w:rPr>
          <w:rFonts w:ascii="Times New Roman" w:hAnsi="Times New Roman" w:cs="Times New Roman"/>
          <w:sz w:val="24"/>
          <w:szCs w:val="24"/>
        </w:rPr>
        <w:t>CSCU</w:t>
      </w:r>
      <w:r w:rsidR="00DC269F">
        <w:rPr>
          <w:rFonts w:ascii="Times New Roman" w:hAnsi="Times New Roman" w:cs="Times New Roman"/>
          <w:sz w:val="24"/>
          <w:szCs w:val="24"/>
        </w:rPr>
        <w:t xml:space="preserve"> </w:t>
      </w:r>
      <w:r w:rsidR="00452B0E">
        <w:rPr>
          <w:rFonts w:ascii="Times New Roman" w:hAnsi="Times New Roman" w:cs="Times New Roman"/>
          <w:sz w:val="24"/>
          <w:szCs w:val="24"/>
        </w:rPr>
        <w:t xml:space="preserve">and </w:t>
      </w:r>
      <w:r w:rsidR="00452B0E" w:rsidRPr="00452B0E">
        <w:rPr>
          <w:rFonts w:ascii="Times New Roman" w:hAnsi="Times New Roman" w:cs="Times New Roman"/>
          <w:sz w:val="24"/>
          <w:szCs w:val="24"/>
          <w:highlight w:val="yellow"/>
        </w:rPr>
        <w:t>college/university</w:t>
      </w:r>
      <w:r w:rsidR="00452B0E">
        <w:rPr>
          <w:rFonts w:ascii="Times New Roman" w:hAnsi="Times New Roman" w:cs="Times New Roman"/>
          <w:sz w:val="24"/>
          <w:szCs w:val="24"/>
        </w:rPr>
        <w:t xml:space="preserve"> </w:t>
      </w:r>
      <w:r w:rsidR="005F53F6" w:rsidRPr="00D46E85">
        <w:rPr>
          <w:rFonts w:ascii="Times New Roman" w:hAnsi="Times New Roman" w:cs="Times New Roman"/>
          <w:sz w:val="24"/>
          <w:szCs w:val="24"/>
        </w:rPr>
        <w:t xml:space="preserve">remains committed to addressing any violations of its policies, even those not meeting the narrow standards defined under the </w:t>
      </w:r>
      <w:r w:rsidR="260B78B1" w:rsidRPr="00D46E85">
        <w:rPr>
          <w:rFonts w:ascii="Times New Roman" w:hAnsi="Times New Roman" w:cs="Times New Roman"/>
          <w:sz w:val="24"/>
          <w:szCs w:val="24"/>
        </w:rPr>
        <w:t xml:space="preserve">Title IX </w:t>
      </w:r>
      <w:r w:rsidR="005F53F6" w:rsidRPr="00D46E85">
        <w:rPr>
          <w:rFonts w:ascii="Times New Roman" w:hAnsi="Times New Roman" w:cs="Times New Roman"/>
          <w:sz w:val="24"/>
          <w:szCs w:val="24"/>
        </w:rPr>
        <w:t xml:space="preserve">Final Rule. </w:t>
      </w:r>
    </w:p>
    <w:p w14:paraId="1FFDC981" w14:textId="77777777" w:rsidR="006E7642" w:rsidRPr="00D46E85" w:rsidRDefault="006E7642">
      <w:pPr>
        <w:rPr>
          <w:rFonts w:ascii="Times New Roman" w:hAnsi="Times New Roman" w:cs="Times New Roman"/>
          <w:sz w:val="24"/>
          <w:szCs w:val="24"/>
        </w:rPr>
      </w:pPr>
    </w:p>
    <w:p w14:paraId="152C5CFD" w14:textId="05B2FFF8" w:rsidR="00DC269F" w:rsidRDefault="00ED6C90" w:rsidP="00DC269F">
      <w:pPr>
        <w:rPr>
          <w:rFonts w:ascii="Times New Roman" w:hAnsi="Times New Roman" w:cs="Times New Roman"/>
          <w:sz w:val="24"/>
          <w:szCs w:val="24"/>
        </w:rPr>
      </w:pPr>
      <w:r>
        <w:rPr>
          <w:rFonts w:ascii="Times New Roman" w:hAnsi="Times New Roman" w:cs="Times New Roman"/>
          <w:sz w:val="24"/>
          <w:szCs w:val="24"/>
        </w:rPr>
        <w:t>Specifically, our institutions</w:t>
      </w:r>
      <w:r w:rsidR="04DF8771" w:rsidRPr="00D46E85">
        <w:rPr>
          <w:rFonts w:ascii="Times New Roman" w:hAnsi="Times New Roman" w:cs="Times New Roman"/>
          <w:sz w:val="24"/>
          <w:szCs w:val="24"/>
        </w:rPr>
        <w:t xml:space="preserve"> ha</w:t>
      </w:r>
      <w:r>
        <w:rPr>
          <w:rFonts w:ascii="Times New Roman" w:hAnsi="Times New Roman" w:cs="Times New Roman"/>
          <w:sz w:val="24"/>
          <w:szCs w:val="24"/>
        </w:rPr>
        <w:t>ve</w:t>
      </w:r>
      <w:r w:rsidR="00DC269F">
        <w:rPr>
          <w:rFonts w:ascii="Times New Roman" w:hAnsi="Times New Roman" w:cs="Times New Roman"/>
          <w:sz w:val="24"/>
          <w:szCs w:val="24"/>
        </w:rPr>
        <w:t xml:space="preserve"> a</w:t>
      </w:r>
    </w:p>
    <w:p w14:paraId="41B63C8D" w14:textId="22D21CDB" w:rsidR="00DC269F" w:rsidRPr="00DC269F" w:rsidRDefault="00DC269F" w:rsidP="00DC269F">
      <w:pPr>
        <w:pStyle w:val="ListParagraph"/>
        <w:numPr>
          <w:ilvl w:val="0"/>
          <w:numId w:val="34"/>
        </w:numPr>
        <w:rPr>
          <w:rFonts w:ascii="Times New Roman" w:hAnsi="Times New Roman" w:cs="Times New Roman"/>
          <w:sz w:val="24"/>
          <w:szCs w:val="24"/>
        </w:rPr>
      </w:pPr>
      <w:r w:rsidRPr="00DC269F">
        <w:rPr>
          <w:rFonts w:ascii="Times New Roman" w:hAnsi="Times New Roman" w:cs="Times New Roman"/>
          <w:b/>
          <w:bCs/>
          <w:sz w:val="24"/>
          <w:szCs w:val="24"/>
        </w:rPr>
        <w:t xml:space="preserve">Student </w:t>
      </w:r>
      <w:r w:rsidR="117433BD" w:rsidRPr="00DC269F">
        <w:rPr>
          <w:rFonts w:ascii="Times New Roman" w:hAnsi="Times New Roman" w:cs="Times New Roman"/>
          <w:b/>
          <w:bCs/>
          <w:sz w:val="24"/>
          <w:szCs w:val="24"/>
        </w:rPr>
        <w:t>Code of Conduct</w:t>
      </w:r>
      <w:r w:rsidRPr="00DC269F">
        <w:rPr>
          <w:rFonts w:ascii="Times New Roman" w:hAnsi="Times New Roman" w:cs="Times New Roman"/>
          <w:bCs/>
          <w:sz w:val="24"/>
          <w:szCs w:val="24"/>
        </w:rPr>
        <w:t xml:space="preserve"> (“Code of Conduct”)</w:t>
      </w:r>
      <w:r w:rsidR="117433BD" w:rsidRPr="00DC269F">
        <w:rPr>
          <w:rFonts w:ascii="Times New Roman" w:hAnsi="Times New Roman" w:cs="Times New Roman"/>
          <w:sz w:val="24"/>
          <w:szCs w:val="24"/>
        </w:rPr>
        <w:t xml:space="preserve"> that defines certain behavior as a violation of campus policy, and</w:t>
      </w:r>
      <w:r w:rsidRPr="00DC269F">
        <w:rPr>
          <w:rFonts w:ascii="Times New Roman" w:hAnsi="Times New Roman" w:cs="Times New Roman"/>
          <w:sz w:val="24"/>
          <w:szCs w:val="24"/>
        </w:rPr>
        <w:t xml:space="preserve"> a</w:t>
      </w:r>
      <w:r w:rsidR="117433BD" w:rsidRPr="00DC269F">
        <w:rPr>
          <w:rFonts w:ascii="Times New Roman" w:hAnsi="Times New Roman" w:cs="Times New Roman"/>
          <w:sz w:val="24"/>
          <w:szCs w:val="24"/>
        </w:rPr>
        <w:t xml:space="preserve"> </w:t>
      </w:r>
    </w:p>
    <w:p w14:paraId="1FFDC985" w14:textId="65528C6F" w:rsidR="006E7642" w:rsidRPr="00DC269F" w:rsidRDefault="117433BD" w:rsidP="00DC269F">
      <w:pPr>
        <w:pStyle w:val="ListParagraph"/>
        <w:numPr>
          <w:ilvl w:val="0"/>
          <w:numId w:val="34"/>
        </w:numPr>
        <w:rPr>
          <w:rFonts w:ascii="Times New Roman" w:hAnsi="Times New Roman" w:cs="Times New Roman"/>
          <w:sz w:val="24"/>
          <w:szCs w:val="24"/>
        </w:rPr>
      </w:pPr>
      <w:r w:rsidRPr="00DC269F">
        <w:rPr>
          <w:rFonts w:ascii="Times New Roman" w:hAnsi="Times New Roman" w:cs="Times New Roman"/>
          <w:b/>
          <w:bCs/>
          <w:sz w:val="24"/>
          <w:szCs w:val="24"/>
        </w:rPr>
        <w:t xml:space="preserve">Sexual Misconduct </w:t>
      </w:r>
      <w:r w:rsidR="00DC269F" w:rsidRPr="00DC269F">
        <w:rPr>
          <w:rFonts w:ascii="Times New Roman" w:hAnsi="Times New Roman" w:cs="Times New Roman"/>
          <w:b/>
          <w:bCs/>
          <w:sz w:val="24"/>
          <w:szCs w:val="24"/>
        </w:rPr>
        <w:t xml:space="preserve">Reporting, Supportive Measures and Processes </w:t>
      </w:r>
      <w:r w:rsidRPr="00DC269F">
        <w:rPr>
          <w:rFonts w:ascii="Times New Roman" w:hAnsi="Times New Roman" w:cs="Times New Roman"/>
          <w:b/>
          <w:bCs/>
          <w:sz w:val="24"/>
          <w:szCs w:val="24"/>
        </w:rPr>
        <w:t>Policy</w:t>
      </w:r>
      <w:r w:rsidRPr="00DC269F">
        <w:rPr>
          <w:rFonts w:ascii="Times New Roman" w:hAnsi="Times New Roman" w:cs="Times New Roman"/>
          <w:sz w:val="24"/>
          <w:szCs w:val="24"/>
        </w:rPr>
        <w:t xml:space="preserve"> </w:t>
      </w:r>
      <w:r w:rsidR="00DC269F" w:rsidRPr="00DC269F">
        <w:rPr>
          <w:rFonts w:ascii="Times New Roman" w:hAnsi="Times New Roman" w:cs="Times New Roman"/>
          <w:sz w:val="24"/>
          <w:szCs w:val="24"/>
        </w:rPr>
        <w:t xml:space="preserve">(“Sexual Misconduct  Policy”) </w:t>
      </w:r>
      <w:r w:rsidRPr="00DC269F">
        <w:rPr>
          <w:rFonts w:ascii="Times New Roman" w:hAnsi="Times New Roman" w:cs="Times New Roman"/>
          <w:sz w:val="24"/>
          <w:szCs w:val="24"/>
        </w:rPr>
        <w:t>that addresses the types of sex-based offenses constituting a violation of campus policy, and the procedures for investigating and adjudicating those sex-based offenses.</w:t>
      </w:r>
      <w:r w:rsidR="7B28F4CE" w:rsidRPr="00DC269F">
        <w:rPr>
          <w:rFonts w:ascii="Times New Roman" w:hAnsi="Times New Roman" w:cs="Times New Roman"/>
          <w:sz w:val="24"/>
          <w:szCs w:val="24"/>
        </w:rPr>
        <w:t xml:space="preserve"> </w:t>
      </w:r>
    </w:p>
    <w:p w14:paraId="1FFDC986" w14:textId="77777777" w:rsidR="006E7642" w:rsidRPr="00D46E85" w:rsidRDefault="006E7642">
      <w:pPr>
        <w:rPr>
          <w:rFonts w:ascii="Times New Roman" w:hAnsi="Times New Roman" w:cs="Times New Roman"/>
          <w:sz w:val="24"/>
          <w:szCs w:val="24"/>
        </w:rPr>
      </w:pPr>
    </w:p>
    <w:p w14:paraId="1FFDC988" w14:textId="4DFC033B" w:rsidR="006E7642" w:rsidRDefault="29A6E105">
      <w:pPr>
        <w:rPr>
          <w:rFonts w:ascii="Times New Roman" w:hAnsi="Times New Roman" w:cs="Times New Roman"/>
          <w:sz w:val="24"/>
          <w:szCs w:val="24"/>
        </w:rPr>
      </w:pPr>
      <w:proofErr w:type="gramStart"/>
      <w:r w:rsidRPr="00D46E85">
        <w:rPr>
          <w:rFonts w:ascii="Times New Roman" w:hAnsi="Times New Roman" w:cs="Times New Roman"/>
          <w:sz w:val="24"/>
          <w:szCs w:val="24"/>
        </w:rPr>
        <w:t xml:space="preserve">To the extent that alleged misconduct falls outside the Title IX Grievance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w:t>
      </w:r>
      <w:r w:rsidR="42C7ABEB" w:rsidRPr="00D46E85">
        <w:rPr>
          <w:rFonts w:ascii="Times New Roman" w:hAnsi="Times New Roman" w:cs="Times New Roman"/>
          <w:sz w:val="24"/>
          <w:szCs w:val="24"/>
        </w:rPr>
        <w:t xml:space="preserve">or misconduct falling outside the Title IX Grievance </w:t>
      </w:r>
      <w:r w:rsidR="00693D9E">
        <w:rPr>
          <w:rFonts w:ascii="Times New Roman" w:hAnsi="Times New Roman" w:cs="Times New Roman"/>
          <w:sz w:val="24"/>
          <w:szCs w:val="24"/>
        </w:rPr>
        <w:t>Procedures</w:t>
      </w:r>
      <w:r w:rsidR="42C7ABEB" w:rsidRPr="00D46E85">
        <w:rPr>
          <w:rFonts w:ascii="Times New Roman" w:hAnsi="Times New Roman" w:cs="Times New Roman"/>
          <w:sz w:val="24"/>
          <w:szCs w:val="24"/>
        </w:rPr>
        <w:t xml:space="preserve"> is discovered in the course of investigating covered Title IX misconduct, </w:t>
      </w:r>
      <w:r w:rsidRPr="00D46E85">
        <w:rPr>
          <w:rFonts w:ascii="Times New Roman" w:hAnsi="Times New Roman" w:cs="Times New Roman"/>
          <w:sz w:val="24"/>
          <w:szCs w:val="24"/>
        </w:rPr>
        <w:t xml:space="preserve">the institution retains authority to investigate and adjudicate the allegations under the policies and procedures defined within the </w:t>
      </w:r>
      <w:r w:rsidR="00DC269F">
        <w:rPr>
          <w:rFonts w:ascii="Times New Roman" w:hAnsi="Times New Roman" w:cs="Times New Roman"/>
          <w:sz w:val="24"/>
          <w:szCs w:val="24"/>
        </w:rPr>
        <w:t>Code of Conduct and Sexual Misconduct Policy</w:t>
      </w:r>
      <w:r w:rsidR="62F72A65" w:rsidRPr="00D46E85">
        <w:rPr>
          <w:rFonts w:ascii="Times New Roman" w:hAnsi="Times New Roman" w:cs="Times New Roman"/>
          <w:sz w:val="24"/>
          <w:szCs w:val="24"/>
        </w:rPr>
        <w:t xml:space="preserve"> through a separate grievance proceeding</w:t>
      </w:r>
      <w:r w:rsidRPr="00D46E85">
        <w:rPr>
          <w:rFonts w:ascii="Times New Roman" w:hAnsi="Times New Roman" w:cs="Times New Roman"/>
          <w:sz w:val="24"/>
          <w:szCs w:val="24"/>
        </w:rPr>
        <w:t>.</w:t>
      </w:r>
      <w:proofErr w:type="gramEnd"/>
      <w:r w:rsidRPr="00D46E85">
        <w:rPr>
          <w:rFonts w:ascii="Times New Roman" w:hAnsi="Times New Roman" w:cs="Times New Roman"/>
          <w:sz w:val="24"/>
          <w:szCs w:val="24"/>
        </w:rPr>
        <w:t xml:space="preserve"> </w:t>
      </w:r>
      <w:hyperlink r:id="rId9" w:history="1">
        <w:r w:rsidR="00ED6C90" w:rsidRPr="00BD1AF6">
          <w:rPr>
            <w:rStyle w:val="Hyperlink"/>
            <w:rFonts w:ascii="Times New Roman" w:hAnsi="Times New Roman" w:cs="Times New Roman"/>
            <w:sz w:val="24"/>
            <w:szCs w:val="24"/>
          </w:rPr>
          <w:t>https://www.ct.edu/files/policies/5.2%20Ssexual%20misconduct%20reporting%20support%20and%20processes.pdf</w:t>
        </w:r>
      </w:hyperlink>
      <w:r w:rsidR="00ED6C90">
        <w:rPr>
          <w:rFonts w:ascii="Times New Roman" w:hAnsi="Times New Roman" w:cs="Times New Roman"/>
          <w:sz w:val="24"/>
          <w:szCs w:val="24"/>
        </w:rPr>
        <w:t xml:space="preserve">  (need link to latest)</w:t>
      </w:r>
    </w:p>
    <w:p w14:paraId="5E687D85" w14:textId="77777777" w:rsidR="00ED6C90" w:rsidRPr="00D46E85" w:rsidRDefault="00ED6C90">
      <w:pPr>
        <w:rPr>
          <w:rFonts w:ascii="Times New Roman" w:hAnsi="Times New Roman" w:cs="Times New Roman"/>
          <w:sz w:val="24"/>
          <w:szCs w:val="24"/>
        </w:rPr>
      </w:pPr>
    </w:p>
    <w:p w14:paraId="1FFDC98A" w14:textId="1F566669" w:rsidR="006E7642" w:rsidRPr="00D46E85" w:rsidRDefault="005F53F6">
      <w:pPr>
        <w:rPr>
          <w:rFonts w:ascii="Times New Roman" w:hAnsi="Times New Roman" w:cs="Times New Roman"/>
          <w:sz w:val="24"/>
          <w:szCs w:val="24"/>
        </w:rPr>
      </w:pPr>
      <w:r w:rsidRPr="00D46E85">
        <w:rPr>
          <w:rFonts w:ascii="Times New Roman" w:hAnsi="Times New Roman" w:cs="Times New Roman"/>
          <w:sz w:val="24"/>
          <w:szCs w:val="24"/>
        </w:rPr>
        <w:t xml:space="preserve">The elements established in the Title IX Grievance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under the Final Rule have no effect and are not transferable to any other policy of the College for any violation of the Code of Conduct</w:t>
      </w:r>
      <w:r w:rsidR="2DD71652" w:rsidRPr="00D46E85">
        <w:rPr>
          <w:rFonts w:ascii="Times New Roman" w:hAnsi="Times New Roman" w:cs="Times New Roman"/>
          <w:sz w:val="24"/>
          <w:szCs w:val="24"/>
        </w:rPr>
        <w:t>, employment policies,</w:t>
      </w:r>
      <w:r w:rsidRPr="00D46E85">
        <w:rPr>
          <w:rFonts w:ascii="Times New Roman" w:hAnsi="Times New Roman" w:cs="Times New Roman"/>
          <w:sz w:val="24"/>
          <w:szCs w:val="24"/>
        </w:rPr>
        <w:t xml:space="preserve"> or any civil rights violation except as narrowly defined in this </w:t>
      </w:r>
      <w:r w:rsidR="00693D9E">
        <w:rPr>
          <w:rFonts w:ascii="Times New Roman" w:hAnsi="Times New Roman" w:cs="Times New Roman"/>
          <w:sz w:val="24"/>
          <w:szCs w:val="24"/>
        </w:rPr>
        <w:t>Procedure</w:t>
      </w:r>
      <w:r w:rsidRPr="00D46E85">
        <w:rPr>
          <w:rFonts w:ascii="Times New Roman" w:hAnsi="Times New Roman" w:cs="Times New Roman"/>
          <w:sz w:val="24"/>
          <w:szCs w:val="24"/>
        </w:rPr>
        <w:t xml:space="preserve">. This </w:t>
      </w:r>
      <w:r w:rsidR="00ED6C90">
        <w:rPr>
          <w:rFonts w:ascii="Times New Roman" w:hAnsi="Times New Roman" w:cs="Times New Roman"/>
          <w:sz w:val="24"/>
          <w:szCs w:val="24"/>
        </w:rPr>
        <w:t xml:space="preserve">Grievance </w:t>
      </w:r>
      <w:r w:rsidR="00693D9E">
        <w:rPr>
          <w:rFonts w:ascii="Times New Roman" w:hAnsi="Times New Roman" w:cs="Times New Roman"/>
          <w:sz w:val="24"/>
          <w:szCs w:val="24"/>
        </w:rPr>
        <w:t>Procedure</w:t>
      </w:r>
      <w:r w:rsidRPr="00D46E85">
        <w:rPr>
          <w:rFonts w:ascii="Times New Roman" w:hAnsi="Times New Roman" w:cs="Times New Roman"/>
          <w:sz w:val="24"/>
          <w:szCs w:val="24"/>
        </w:rPr>
        <w:t xml:space="preserve"> does not set a precedent for other policies or processes of the College and </w:t>
      </w:r>
      <w:proofErr w:type="gramStart"/>
      <w:r w:rsidRPr="00D46E85">
        <w:rPr>
          <w:rFonts w:ascii="Times New Roman" w:hAnsi="Times New Roman" w:cs="Times New Roman"/>
          <w:sz w:val="24"/>
          <w:szCs w:val="24"/>
        </w:rPr>
        <w:t>may not be cited</w:t>
      </w:r>
      <w:proofErr w:type="gramEnd"/>
      <w:r w:rsidRPr="00D46E85">
        <w:rPr>
          <w:rFonts w:ascii="Times New Roman" w:hAnsi="Times New Roman" w:cs="Times New Roman"/>
          <w:sz w:val="24"/>
          <w:szCs w:val="24"/>
        </w:rPr>
        <w:t xml:space="preserve"> for or against any right or aspect of any other or process. </w:t>
      </w:r>
    </w:p>
    <w:p w14:paraId="1FFDC98C" w14:textId="385331F7" w:rsidR="006E7642" w:rsidRPr="00D46E85" w:rsidRDefault="006E7642" w:rsidP="22421CD6">
      <w:pPr>
        <w:rPr>
          <w:rFonts w:ascii="Times New Roman" w:hAnsi="Times New Roman" w:cs="Times New Roman"/>
          <w:sz w:val="24"/>
          <w:szCs w:val="24"/>
        </w:rPr>
      </w:pPr>
    </w:p>
    <w:p w14:paraId="1FFDC98D" w14:textId="39D1DBA8" w:rsidR="006E7642" w:rsidRPr="00D46E85" w:rsidRDefault="005F53F6">
      <w:pPr>
        <w:rPr>
          <w:rFonts w:ascii="Times New Roman" w:hAnsi="Times New Roman" w:cs="Times New Roman"/>
          <w:b/>
          <w:sz w:val="24"/>
          <w:szCs w:val="24"/>
        </w:rPr>
      </w:pPr>
      <w:r w:rsidRPr="00D46E85">
        <w:rPr>
          <w:rFonts w:ascii="Times New Roman" w:hAnsi="Times New Roman" w:cs="Times New Roman"/>
          <w:b/>
          <w:sz w:val="24"/>
          <w:szCs w:val="24"/>
        </w:rPr>
        <w:t xml:space="preserve">How does the Title IX Grievance </w:t>
      </w:r>
      <w:r w:rsidR="00693D9E">
        <w:rPr>
          <w:rFonts w:ascii="Times New Roman" w:hAnsi="Times New Roman" w:cs="Times New Roman"/>
          <w:b/>
          <w:sz w:val="24"/>
          <w:szCs w:val="24"/>
        </w:rPr>
        <w:t>Procedures</w:t>
      </w:r>
      <w:r w:rsidRPr="00D46E85">
        <w:rPr>
          <w:rFonts w:ascii="Times New Roman" w:hAnsi="Times New Roman" w:cs="Times New Roman"/>
          <w:b/>
          <w:sz w:val="24"/>
          <w:szCs w:val="24"/>
        </w:rPr>
        <w:t xml:space="preserve"> </w:t>
      </w:r>
      <w:proofErr w:type="gramStart"/>
      <w:r w:rsidRPr="00D46E85">
        <w:rPr>
          <w:rFonts w:ascii="Times New Roman" w:hAnsi="Times New Roman" w:cs="Times New Roman"/>
          <w:b/>
          <w:sz w:val="24"/>
          <w:szCs w:val="24"/>
        </w:rPr>
        <w:t>impact</w:t>
      </w:r>
      <w:proofErr w:type="gramEnd"/>
      <w:r w:rsidRPr="00D46E85">
        <w:rPr>
          <w:rFonts w:ascii="Times New Roman" w:hAnsi="Times New Roman" w:cs="Times New Roman"/>
          <w:b/>
          <w:sz w:val="24"/>
          <w:szCs w:val="24"/>
        </w:rPr>
        <w:t xml:space="preserve"> the handling of complaints?</w:t>
      </w:r>
    </w:p>
    <w:p w14:paraId="1FFDC98E" w14:textId="77777777" w:rsidR="006E7642" w:rsidRPr="00D46E85" w:rsidRDefault="006E7642">
      <w:pPr>
        <w:rPr>
          <w:rFonts w:ascii="Times New Roman" w:hAnsi="Times New Roman" w:cs="Times New Roman"/>
          <w:sz w:val="24"/>
          <w:szCs w:val="24"/>
        </w:rPr>
      </w:pPr>
    </w:p>
    <w:p w14:paraId="1FFDC990" w14:textId="121CC400" w:rsidR="006E7642" w:rsidRDefault="005F53F6">
      <w:pPr>
        <w:rPr>
          <w:rFonts w:ascii="Times New Roman" w:hAnsi="Times New Roman" w:cs="Times New Roman"/>
          <w:sz w:val="24"/>
          <w:szCs w:val="24"/>
        </w:rPr>
      </w:pPr>
      <w:r w:rsidRPr="00D46E85">
        <w:rPr>
          <w:rFonts w:ascii="Times New Roman" w:hAnsi="Times New Roman" w:cs="Times New Roman"/>
          <w:sz w:val="24"/>
          <w:szCs w:val="24"/>
        </w:rPr>
        <w:t>Our existing Title IX office and reporting structure remains in place. What has changed is the way our Title IX office will handle different types of reports arising from sexual misconduct</w:t>
      </w:r>
      <w:r w:rsidR="008227C5" w:rsidRPr="00D46E85">
        <w:rPr>
          <w:rFonts w:ascii="Times New Roman" w:hAnsi="Times New Roman" w:cs="Times New Roman"/>
          <w:sz w:val="24"/>
          <w:szCs w:val="24"/>
        </w:rPr>
        <w:t xml:space="preserve">, as detailed in full throughout </w:t>
      </w:r>
      <w:r w:rsidR="00953C0A" w:rsidRPr="00D46E85">
        <w:rPr>
          <w:rFonts w:ascii="Times New Roman" w:hAnsi="Times New Roman" w:cs="Times New Roman"/>
          <w:sz w:val="24"/>
          <w:szCs w:val="24"/>
        </w:rPr>
        <w:t xml:space="preserve">Section </w:t>
      </w:r>
      <w:r w:rsidR="00457848">
        <w:rPr>
          <w:rFonts w:ascii="Times New Roman" w:hAnsi="Times New Roman" w:cs="Times New Roman"/>
          <w:sz w:val="24"/>
          <w:szCs w:val="24"/>
        </w:rPr>
        <w:t>2.</w:t>
      </w:r>
    </w:p>
    <w:p w14:paraId="1FFDC99E" w14:textId="0690B082" w:rsidR="006E7642" w:rsidRPr="00D46E85" w:rsidRDefault="006E7642">
      <w:pPr>
        <w:rPr>
          <w:rFonts w:ascii="Times New Roman" w:hAnsi="Times New Roman" w:cs="Times New Roman"/>
          <w:sz w:val="24"/>
          <w:szCs w:val="24"/>
        </w:rPr>
      </w:pPr>
    </w:p>
    <w:p w14:paraId="5C0977C9" w14:textId="28DBBEAE" w:rsidR="00F30931" w:rsidRPr="00D46E85" w:rsidRDefault="3F5C139E" w:rsidP="47983677">
      <w:pPr>
        <w:pStyle w:val="ListParagraph"/>
        <w:numPr>
          <w:ilvl w:val="0"/>
          <w:numId w:val="6"/>
        </w:numPr>
        <w:rPr>
          <w:rFonts w:ascii="Times New Roman" w:hAnsi="Times New Roman" w:cs="Times New Roman"/>
          <w:b/>
          <w:bCs/>
          <w:sz w:val="24"/>
          <w:szCs w:val="24"/>
        </w:rPr>
      </w:pPr>
      <w:r w:rsidRPr="00D46E85">
        <w:rPr>
          <w:rFonts w:ascii="Times New Roman" w:hAnsi="Times New Roman" w:cs="Times New Roman"/>
          <w:b/>
          <w:bCs/>
          <w:sz w:val="24"/>
          <w:szCs w:val="24"/>
        </w:rPr>
        <w:t xml:space="preserve">The Title IX Grievance </w:t>
      </w:r>
      <w:r w:rsidR="00693D9E">
        <w:rPr>
          <w:rFonts w:ascii="Times New Roman" w:hAnsi="Times New Roman" w:cs="Times New Roman"/>
          <w:b/>
          <w:bCs/>
          <w:sz w:val="24"/>
          <w:szCs w:val="24"/>
        </w:rPr>
        <w:t>Procedures</w:t>
      </w:r>
    </w:p>
    <w:p w14:paraId="2A8BE8F2" w14:textId="77777777" w:rsidR="00953C0A" w:rsidRPr="00D46E85" w:rsidRDefault="00953C0A" w:rsidP="47983677">
      <w:pPr>
        <w:pStyle w:val="ListParagraph"/>
        <w:rPr>
          <w:rFonts w:ascii="Times New Roman" w:hAnsi="Times New Roman" w:cs="Times New Roman"/>
          <w:b/>
          <w:bCs/>
          <w:sz w:val="24"/>
          <w:szCs w:val="24"/>
        </w:rPr>
      </w:pPr>
    </w:p>
    <w:p w14:paraId="6DCD258D" w14:textId="0538FD67" w:rsidR="00D46E85" w:rsidRPr="00F70B20" w:rsidRDefault="3189B3FF" w:rsidP="00D46E85">
      <w:pPr>
        <w:rPr>
          <w:rFonts w:ascii="Times New Roman" w:hAnsi="Times New Roman" w:cs="Times New Roman"/>
          <w:b/>
          <w:bCs/>
          <w:sz w:val="24"/>
          <w:szCs w:val="24"/>
          <w:highlight w:val="yellow"/>
        </w:rPr>
      </w:pPr>
      <w:r w:rsidRPr="00F70B20">
        <w:rPr>
          <w:rFonts w:ascii="Times New Roman" w:hAnsi="Times New Roman" w:cs="Times New Roman"/>
          <w:b/>
          <w:bCs/>
          <w:sz w:val="24"/>
          <w:szCs w:val="24"/>
          <w:highlight w:val="yellow"/>
          <w:u w:val="single"/>
        </w:rPr>
        <w:t>Table of Contents</w:t>
      </w:r>
      <w:r w:rsidR="00D46E85" w:rsidRPr="00F70B20">
        <w:rPr>
          <w:rFonts w:ascii="Times New Roman" w:hAnsi="Times New Roman" w:cs="Times New Roman"/>
          <w:b/>
          <w:bCs/>
          <w:sz w:val="24"/>
          <w:szCs w:val="24"/>
          <w:highlight w:val="yellow"/>
          <w:u w:val="single"/>
        </w:rPr>
        <w:t xml:space="preserve"> (</w:t>
      </w:r>
      <w:r w:rsidR="00D46E85" w:rsidRPr="00F70B20">
        <w:rPr>
          <w:rFonts w:ascii="Times New Roman" w:hAnsi="Times New Roman" w:cs="Times New Roman"/>
          <w:b/>
          <w:bCs/>
          <w:i/>
          <w:iCs/>
          <w:sz w:val="24"/>
          <w:szCs w:val="24"/>
          <w:highlight w:val="yellow"/>
          <w:u w:val="single"/>
        </w:rPr>
        <w:t>with page numbers</w:t>
      </w:r>
      <w:r w:rsidR="00457848" w:rsidRPr="00F70B20">
        <w:rPr>
          <w:rFonts w:ascii="Times New Roman" w:hAnsi="Times New Roman" w:cs="Times New Roman"/>
          <w:b/>
          <w:bCs/>
          <w:i/>
          <w:iCs/>
          <w:sz w:val="24"/>
          <w:szCs w:val="24"/>
          <w:highlight w:val="yellow"/>
          <w:u w:val="single"/>
        </w:rPr>
        <w:t xml:space="preserve"> as they appear in your final, adopted policy</w:t>
      </w:r>
      <w:r w:rsidR="00D46E85" w:rsidRPr="00F70B20">
        <w:rPr>
          <w:rFonts w:ascii="Times New Roman" w:hAnsi="Times New Roman" w:cs="Times New Roman"/>
          <w:b/>
          <w:bCs/>
          <w:sz w:val="24"/>
          <w:szCs w:val="24"/>
          <w:highlight w:val="yellow"/>
          <w:u w:val="single"/>
        </w:rPr>
        <w:t>)</w:t>
      </w:r>
      <w:r w:rsidRPr="00F70B20">
        <w:rPr>
          <w:rFonts w:ascii="Times New Roman" w:hAnsi="Times New Roman" w:cs="Times New Roman"/>
          <w:b/>
          <w:bCs/>
          <w:sz w:val="24"/>
          <w:szCs w:val="24"/>
          <w:highlight w:val="yellow"/>
        </w:rPr>
        <w:t xml:space="preserve"> </w:t>
      </w:r>
    </w:p>
    <w:p w14:paraId="5F23D946" w14:textId="169C7A69" w:rsidR="47983677" w:rsidRPr="00D46E85" w:rsidRDefault="47983677" w:rsidP="00D46E85">
      <w:pPr>
        <w:rPr>
          <w:rFonts w:ascii="Times New Roman" w:hAnsi="Times New Roman" w:cs="Times New Roman"/>
          <w:b/>
          <w:bCs/>
          <w:sz w:val="24"/>
          <w:szCs w:val="24"/>
        </w:rPr>
      </w:pPr>
    </w:p>
    <w:p w14:paraId="3BB736A9" w14:textId="74D26FBD" w:rsidR="184EF5CC" w:rsidRPr="00D46E85" w:rsidRDefault="184EF5CC" w:rsidP="67344CC5">
      <w:pPr>
        <w:rPr>
          <w:rFonts w:ascii="Times New Roman" w:hAnsi="Times New Roman" w:cs="Times New Roman"/>
          <w:b/>
          <w:bCs/>
          <w:sz w:val="24"/>
          <w:szCs w:val="24"/>
          <w:u w:val="single"/>
        </w:rPr>
      </w:pPr>
      <w:r w:rsidRPr="00D46E85">
        <w:rPr>
          <w:rFonts w:ascii="Times New Roman" w:hAnsi="Times New Roman" w:cs="Times New Roman"/>
          <w:b/>
          <w:bCs/>
          <w:sz w:val="24"/>
          <w:szCs w:val="24"/>
          <w:u w:val="single"/>
        </w:rPr>
        <w:t>General Rules of Application</w:t>
      </w:r>
    </w:p>
    <w:p w14:paraId="1C5897AF" w14:textId="45102D89" w:rsidR="67344CC5" w:rsidRPr="00D46E85" w:rsidRDefault="67344CC5" w:rsidP="67344CC5">
      <w:pPr>
        <w:rPr>
          <w:rFonts w:ascii="Times New Roman" w:hAnsi="Times New Roman" w:cs="Times New Roman"/>
          <w:b/>
          <w:bCs/>
          <w:sz w:val="24"/>
          <w:szCs w:val="24"/>
        </w:rPr>
      </w:pPr>
    </w:p>
    <w:p w14:paraId="36DB84F1" w14:textId="1DAB3170" w:rsidR="00A371E6" w:rsidRPr="00D46E85" w:rsidRDefault="00A371E6" w:rsidP="00A371E6">
      <w:pPr>
        <w:rPr>
          <w:rFonts w:ascii="Times New Roman" w:hAnsi="Times New Roman" w:cs="Times New Roman"/>
          <w:sz w:val="24"/>
          <w:szCs w:val="24"/>
        </w:rPr>
      </w:pPr>
      <w:r w:rsidRPr="00D46E85">
        <w:rPr>
          <w:rFonts w:ascii="Times New Roman" w:hAnsi="Times New Roman" w:cs="Times New Roman"/>
          <w:b/>
          <w:bCs/>
          <w:sz w:val="24"/>
          <w:szCs w:val="24"/>
        </w:rPr>
        <w:lastRenderedPageBreak/>
        <w:t>Effective Date</w:t>
      </w:r>
    </w:p>
    <w:p w14:paraId="1814A86F" w14:textId="6B3D3AC4" w:rsidR="67344CC5" w:rsidRPr="00D46E85" w:rsidRDefault="67344CC5" w:rsidP="67344CC5">
      <w:pPr>
        <w:rPr>
          <w:rFonts w:ascii="Times New Roman" w:hAnsi="Times New Roman" w:cs="Times New Roman"/>
          <w:b/>
          <w:bCs/>
          <w:sz w:val="24"/>
          <w:szCs w:val="24"/>
        </w:rPr>
      </w:pPr>
    </w:p>
    <w:p w14:paraId="127143F9" w14:textId="59F0E0D8" w:rsidR="0402137E" w:rsidRPr="00D46E85" w:rsidRDefault="0402137E" w:rsidP="67344CC5">
      <w:pPr>
        <w:rPr>
          <w:rFonts w:ascii="Times New Roman" w:hAnsi="Times New Roman" w:cs="Times New Roman"/>
          <w:sz w:val="24"/>
          <w:szCs w:val="24"/>
        </w:rPr>
      </w:pPr>
      <w:r w:rsidRPr="00D46E85">
        <w:rPr>
          <w:rFonts w:ascii="Times New Roman" w:hAnsi="Times New Roman" w:cs="Times New Roman"/>
          <w:sz w:val="24"/>
          <w:szCs w:val="24"/>
        </w:rPr>
        <w:t xml:space="preserve">This Title IX Grievance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will become effective on August 14, 2020</w:t>
      </w:r>
      <w:r w:rsidR="05FE605C" w:rsidRPr="00D46E85">
        <w:rPr>
          <w:rFonts w:ascii="Times New Roman" w:hAnsi="Times New Roman" w:cs="Times New Roman"/>
          <w:sz w:val="24"/>
          <w:szCs w:val="24"/>
        </w:rPr>
        <w:t>,</w:t>
      </w:r>
      <w:r w:rsidR="00544570" w:rsidRPr="00D46E85">
        <w:rPr>
          <w:rFonts w:ascii="Times New Roman" w:hAnsi="Times New Roman" w:cs="Times New Roman"/>
          <w:sz w:val="24"/>
          <w:szCs w:val="24"/>
        </w:rPr>
        <w:t xml:space="preserve"> </w:t>
      </w:r>
      <w:r w:rsidR="36FB0F03" w:rsidRPr="00D46E85">
        <w:rPr>
          <w:rFonts w:ascii="Times New Roman" w:hAnsi="Times New Roman" w:cs="Times New Roman"/>
          <w:sz w:val="24"/>
          <w:szCs w:val="24"/>
        </w:rPr>
        <w:t xml:space="preserve">and </w:t>
      </w:r>
      <w:r w:rsidR="274F541E" w:rsidRPr="00D46E85">
        <w:rPr>
          <w:rFonts w:ascii="Times New Roman" w:hAnsi="Times New Roman" w:cs="Times New Roman"/>
          <w:sz w:val="24"/>
          <w:szCs w:val="24"/>
        </w:rPr>
        <w:t xml:space="preserve">will only apply to formal complaints of sexual harassment brought on or after August 14, 2020. Complaints brought prior to August 14, 2020 </w:t>
      </w:r>
      <w:proofErr w:type="gramStart"/>
      <w:r w:rsidR="274F541E" w:rsidRPr="00D46E85">
        <w:rPr>
          <w:rFonts w:ascii="Times New Roman" w:hAnsi="Times New Roman" w:cs="Times New Roman"/>
          <w:sz w:val="24"/>
          <w:szCs w:val="24"/>
        </w:rPr>
        <w:t xml:space="preserve">will be investigated and adjudicated according to the Title IX Grievance </w:t>
      </w:r>
      <w:r w:rsidR="00693D9E">
        <w:rPr>
          <w:rFonts w:ascii="Times New Roman" w:hAnsi="Times New Roman" w:cs="Times New Roman"/>
          <w:sz w:val="24"/>
          <w:szCs w:val="24"/>
        </w:rPr>
        <w:t>Procedures</w:t>
      </w:r>
      <w:r w:rsidR="274F541E" w:rsidRPr="00D46E85">
        <w:rPr>
          <w:rFonts w:ascii="Times New Roman" w:hAnsi="Times New Roman" w:cs="Times New Roman"/>
          <w:sz w:val="24"/>
          <w:szCs w:val="24"/>
        </w:rPr>
        <w:t xml:space="preserve"> if a case is not complete by that date</w:t>
      </w:r>
      <w:proofErr w:type="gramEnd"/>
      <w:r w:rsidR="274F541E" w:rsidRPr="00D46E85">
        <w:rPr>
          <w:rFonts w:ascii="Times New Roman" w:hAnsi="Times New Roman" w:cs="Times New Roman"/>
          <w:sz w:val="24"/>
          <w:szCs w:val="24"/>
        </w:rPr>
        <w:t>.</w:t>
      </w:r>
    </w:p>
    <w:p w14:paraId="04A37F10" w14:textId="7F3E9B15" w:rsidR="67344CC5" w:rsidRPr="00D46E85" w:rsidRDefault="67344CC5" w:rsidP="67344CC5">
      <w:pPr>
        <w:rPr>
          <w:rFonts w:ascii="Times New Roman" w:hAnsi="Times New Roman" w:cs="Times New Roman"/>
          <w:b/>
          <w:bCs/>
          <w:sz w:val="24"/>
          <w:szCs w:val="24"/>
          <w:u w:val="single"/>
        </w:rPr>
      </w:pPr>
    </w:p>
    <w:p w14:paraId="00E8E8ED" w14:textId="5D58AEFA" w:rsidR="274F541E" w:rsidRPr="00D46E85" w:rsidRDefault="274F541E" w:rsidP="67344CC5">
      <w:pPr>
        <w:rPr>
          <w:rFonts w:ascii="Times New Roman" w:hAnsi="Times New Roman" w:cs="Times New Roman"/>
          <w:b/>
          <w:bCs/>
          <w:sz w:val="24"/>
          <w:szCs w:val="24"/>
        </w:rPr>
      </w:pPr>
      <w:r w:rsidRPr="00D46E85">
        <w:rPr>
          <w:rFonts w:ascii="Times New Roman" w:hAnsi="Times New Roman" w:cs="Times New Roman"/>
          <w:b/>
          <w:bCs/>
          <w:sz w:val="24"/>
          <w:szCs w:val="24"/>
        </w:rPr>
        <w:t>Revocation by Operation of Law</w:t>
      </w:r>
    </w:p>
    <w:p w14:paraId="0B8607E5" w14:textId="27D34EC4" w:rsidR="67344CC5" w:rsidRPr="00D46E85" w:rsidRDefault="67344CC5" w:rsidP="67344CC5">
      <w:pPr>
        <w:rPr>
          <w:rFonts w:ascii="Times New Roman" w:hAnsi="Times New Roman" w:cs="Times New Roman"/>
          <w:b/>
          <w:bCs/>
          <w:sz w:val="24"/>
          <w:szCs w:val="24"/>
          <w:u w:val="single"/>
        </w:rPr>
      </w:pPr>
    </w:p>
    <w:p w14:paraId="3DCE5B5C" w14:textId="2AD6DDA1" w:rsidR="274F541E" w:rsidRPr="00D46E85" w:rsidRDefault="274F541E" w:rsidP="67344CC5">
      <w:pPr>
        <w:rPr>
          <w:rFonts w:ascii="Times New Roman" w:hAnsi="Times New Roman" w:cs="Times New Roman"/>
          <w:sz w:val="24"/>
          <w:szCs w:val="24"/>
        </w:rPr>
      </w:pPr>
      <w:r w:rsidRPr="00D46E85">
        <w:rPr>
          <w:rFonts w:ascii="Times New Roman" w:hAnsi="Times New Roman" w:cs="Times New Roman"/>
          <w:sz w:val="24"/>
          <w:szCs w:val="24"/>
        </w:rPr>
        <w:t xml:space="preserve">Should any portion of the Title IX Final Rule, 85 Fed. </w:t>
      </w:r>
      <w:proofErr w:type="gramStart"/>
      <w:r w:rsidRPr="00D46E85">
        <w:rPr>
          <w:rFonts w:ascii="Times New Roman" w:hAnsi="Times New Roman" w:cs="Times New Roman"/>
          <w:sz w:val="24"/>
          <w:szCs w:val="24"/>
        </w:rPr>
        <w:t xml:space="preserve">Reg. 30026 (May 19, 2020), be stayed or held invalid by a court of law, or should the Title IX Final Rule be withdrawn or modified to not require the elements of this </w:t>
      </w:r>
      <w:r w:rsidR="00A65D8D">
        <w:rPr>
          <w:rFonts w:ascii="Times New Roman" w:hAnsi="Times New Roman" w:cs="Times New Roman"/>
          <w:sz w:val="24"/>
          <w:szCs w:val="24"/>
        </w:rPr>
        <w:t>grievance procedures</w:t>
      </w:r>
      <w:r w:rsidRPr="00D46E85">
        <w:rPr>
          <w:rFonts w:ascii="Times New Roman" w:hAnsi="Times New Roman" w:cs="Times New Roman"/>
          <w:sz w:val="24"/>
          <w:szCs w:val="24"/>
        </w:rPr>
        <w:t xml:space="preserve"> or the invalidated elements of </w:t>
      </w:r>
      <w:r w:rsidR="00A65D8D">
        <w:rPr>
          <w:rFonts w:ascii="Times New Roman" w:hAnsi="Times New Roman" w:cs="Times New Roman"/>
          <w:sz w:val="24"/>
          <w:szCs w:val="24"/>
        </w:rPr>
        <w:t>Title IX policy</w:t>
      </w:r>
      <w:r w:rsidRPr="00D46E85">
        <w:rPr>
          <w:rFonts w:ascii="Times New Roman" w:hAnsi="Times New Roman" w:cs="Times New Roman"/>
          <w:sz w:val="24"/>
          <w:szCs w:val="24"/>
        </w:rPr>
        <w:t>, will be deemed revoked as of the publication date of the opinion or order and for all reports after that date, as well as any elements of the process that occur after that date if a case is not complete by that date of opinion or order publication.</w:t>
      </w:r>
      <w:proofErr w:type="gramEnd"/>
      <w:r w:rsidRPr="00D46E85">
        <w:rPr>
          <w:rFonts w:ascii="Times New Roman" w:hAnsi="Times New Roman" w:cs="Times New Roman"/>
          <w:sz w:val="24"/>
          <w:szCs w:val="24"/>
        </w:rPr>
        <w:t xml:space="preserve"> Should the Title IX Grievance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be revoked in this manner, any conduct covered under the Title IX Grievance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w:t>
      </w:r>
      <w:proofErr w:type="gramStart"/>
      <w:r w:rsidRPr="00D46E85">
        <w:rPr>
          <w:rFonts w:ascii="Times New Roman" w:hAnsi="Times New Roman" w:cs="Times New Roman"/>
          <w:sz w:val="24"/>
          <w:szCs w:val="24"/>
        </w:rPr>
        <w:t>shall be investigated and adjudicated under the existin</w:t>
      </w:r>
      <w:r w:rsidRPr="00DC269F">
        <w:rPr>
          <w:rFonts w:ascii="Times New Roman" w:hAnsi="Times New Roman" w:cs="Times New Roman"/>
          <w:sz w:val="24"/>
          <w:szCs w:val="24"/>
        </w:rPr>
        <w:t>g Code of Co</w:t>
      </w:r>
      <w:r w:rsidR="00DC269F" w:rsidRPr="00DC269F">
        <w:rPr>
          <w:rFonts w:ascii="Times New Roman" w:hAnsi="Times New Roman" w:cs="Times New Roman"/>
          <w:sz w:val="24"/>
          <w:szCs w:val="24"/>
        </w:rPr>
        <w:t>nduct/ Sexual Misconduct Policy</w:t>
      </w:r>
      <w:proofErr w:type="gramEnd"/>
      <w:r w:rsidRPr="00DC269F">
        <w:rPr>
          <w:rFonts w:ascii="Times New Roman" w:hAnsi="Times New Roman" w:cs="Times New Roman"/>
          <w:sz w:val="24"/>
          <w:szCs w:val="24"/>
        </w:rPr>
        <w:t>.</w:t>
      </w:r>
    </w:p>
    <w:p w14:paraId="7C5D4170" w14:textId="0ED285D7" w:rsidR="67344CC5" w:rsidRPr="00D46E85" w:rsidRDefault="67344CC5" w:rsidP="67344CC5">
      <w:pPr>
        <w:rPr>
          <w:rFonts w:ascii="Times New Roman" w:hAnsi="Times New Roman" w:cs="Times New Roman"/>
          <w:sz w:val="24"/>
          <w:szCs w:val="24"/>
          <w:highlight w:val="cyan"/>
        </w:rPr>
      </w:pPr>
    </w:p>
    <w:p w14:paraId="20B308C3" w14:textId="77777777" w:rsidR="00457848" w:rsidRDefault="00457848" w:rsidP="31D4C92B">
      <w:pPr>
        <w:rPr>
          <w:rFonts w:ascii="Times New Roman" w:hAnsi="Times New Roman" w:cs="Times New Roman"/>
          <w:b/>
          <w:bCs/>
          <w:sz w:val="24"/>
          <w:szCs w:val="24"/>
        </w:rPr>
      </w:pPr>
    </w:p>
    <w:p w14:paraId="041A913F" w14:textId="0421D347" w:rsidR="00465E90" w:rsidRPr="00D46E85" w:rsidRDefault="03248D16" w:rsidP="31D4C92B">
      <w:pPr>
        <w:rPr>
          <w:rFonts w:ascii="Times New Roman" w:hAnsi="Times New Roman" w:cs="Times New Roman"/>
          <w:b/>
          <w:bCs/>
          <w:sz w:val="24"/>
          <w:szCs w:val="24"/>
          <w:u w:val="single"/>
        </w:rPr>
      </w:pPr>
      <w:r w:rsidRPr="00D46E85">
        <w:rPr>
          <w:rFonts w:ascii="Times New Roman" w:hAnsi="Times New Roman" w:cs="Times New Roman"/>
          <w:b/>
          <w:bCs/>
          <w:sz w:val="24"/>
          <w:szCs w:val="24"/>
        </w:rPr>
        <w:t>Non-Discrimination in Application</w:t>
      </w:r>
    </w:p>
    <w:p w14:paraId="222684EC" w14:textId="635A9881" w:rsidR="31D4C92B" w:rsidRPr="00D46E85" w:rsidRDefault="31D4C92B" w:rsidP="31D4C92B">
      <w:pPr>
        <w:rPr>
          <w:rFonts w:ascii="Times New Roman" w:hAnsi="Times New Roman" w:cs="Times New Roman"/>
          <w:b/>
          <w:bCs/>
          <w:sz w:val="24"/>
          <w:szCs w:val="24"/>
          <w:u w:val="single"/>
        </w:rPr>
      </w:pPr>
    </w:p>
    <w:p w14:paraId="261A1DD2" w14:textId="578664E5" w:rsidR="31D4C92B" w:rsidRPr="00D46E85" w:rsidRDefault="00465E90" w:rsidP="31D4C92B">
      <w:pPr>
        <w:rPr>
          <w:rFonts w:ascii="Times New Roman" w:hAnsi="Times New Roman" w:cs="Times New Roman"/>
          <w:b/>
          <w:bCs/>
          <w:sz w:val="24"/>
          <w:szCs w:val="24"/>
        </w:rPr>
      </w:pPr>
      <w:r w:rsidRPr="00D46E85">
        <w:rPr>
          <w:rFonts w:ascii="Times New Roman" w:hAnsi="Times New Roman" w:cs="Times New Roman"/>
          <w:sz w:val="24"/>
          <w:szCs w:val="24"/>
        </w:rPr>
        <w:t xml:space="preserve">The requirements and protections of this policy apply equally regardless of sex, sexual orientation, gender identity, gender expression, or other protected classes covered by federal or state law. All requirements and protections </w:t>
      </w:r>
      <w:proofErr w:type="gramStart"/>
      <w:r w:rsidRPr="00D46E85">
        <w:rPr>
          <w:rFonts w:ascii="Times New Roman" w:hAnsi="Times New Roman" w:cs="Times New Roman"/>
          <w:sz w:val="24"/>
          <w:szCs w:val="24"/>
        </w:rPr>
        <w:t>are equitably provided</w:t>
      </w:r>
      <w:proofErr w:type="gramEnd"/>
      <w:r w:rsidRPr="00D46E85">
        <w:rPr>
          <w:rFonts w:ascii="Times New Roman" w:hAnsi="Times New Roman" w:cs="Times New Roman"/>
          <w:sz w:val="24"/>
          <w:szCs w:val="24"/>
        </w:rPr>
        <w:t xml:space="preserve"> to indi</w:t>
      </w:r>
      <w:r w:rsidR="19A81BA2" w:rsidRPr="00D46E85">
        <w:rPr>
          <w:rFonts w:ascii="Times New Roman" w:hAnsi="Times New Roman" w:cs="Times New Roman"/>
          <w:sz w:val="24"/>
          <w:szCs w:val="24"/>
        </w:rPr>
        <w:t>viduals regardless of such status or status as a Complainant, Respondent, or Witness. Individuals who wish to file a complaint about the institution’s policy or process</w:t>
      </w:r>
      <w:r w:rsidR="27141CBD" w:rsidRPr="00D46E85">
        <w:rPr>
          <w:rFonts w:ascii="Times New Roman" w:hAnsi="Times New Roman" w:cs="Times New Roman"/>
          <w:sz w:val="24"/>
          <w:szCs w:val="24"/>
        </w:rPr>
        <w:t xml:space="preserve"> may contact the Department of Education’s Office for Civil Rights using contact information available at </w:t>
      </w:r>
      <w:hyperlink r:id="rId10">
        <w:r w:rsidR="39BEE8CD" w:rsidRPr="00D46E85">
          <w:rPr>
            <w:rStyle w:val="Hyperlink"/>
            <w:rFonts w:ascii="Times New Roman" w:hAnsi="Times New Roman" w:cs="Times New Roman"/>
            <w:sz w:val="24"/>
            <w:szCs w:val="24"/>
            <w:u w:val="none"/>
          </w:rPr>
          <w:t>https://ocrcas.ed.gov/contact-ocr</w:t>
        </w:r>
      </w:hyperlink>
      <w:r w:rsidR="39BEE8CD" w:rsidRPr="00D46E85">
        <w:rPr>
          <w:rFonts w:ascii="Times New Roman" w:hAnsi="Times New Roman" w:cs="Times New Roman"/>
          <w:sz w:val="24"/>
          <w:szCs w:val="24"/>
        </w:rPr>
        <w:t xml:space="preserve">. </w:t>
      </w:r>
    </w:p>
    <w:p w14:paraId="53B48011" w14:textId="77777777" w:rsidR="00544570" w:rsidRPr="00D46E85" w:rsidRDefault="00544570" w:rsidP="4AD7F6D8">
      <w:pPr>
        <w:rPr>
          <w:rFonts w:ascii="Times New Roman" w:hAnsi="Times New Roman" w:cs="Times New Roman"/>
          <w:b/>
          <w:bCs/>
          <w:sz w:val="24"/>
          <w:szCs w:val="24"/>
          <w:u w:val="single"/>
        </w:rPr>
      </w:pPr>
    </w:p>
    <w:p w14:paraId="0B632F3F" w14:textId="4FCBACE4" w:rsidR="00767A79" w:rsidRPr="00D46E85" w:rsidRDefault="2A666625" w:rsidP="4AD7F6D8">
      <w:pPr>
        <w:rPr>
          <w:rFonts w:ascii="Times New Roman" w:hAnsi="Times New Roman" w:cs="Times New Roman"/>
          <w:b/>
          <w:bCs/>
          <w:sz w:val="24"/>
          <w:szCs w:val="24"/>
          <w:u w:val="single"/>
        </w:rPr>
      </w:pPr>
      <w:r w:rsidRPr="00D46E85">
        <w:rPr>
          <w:rFonts w:ascii="Times New Roman" w:hAnsi="Times New Roman" w:cs="Times New Roman"/>
          <w:b/>
          <w:bCs/>
          <w:sz w:val="24"/>
          <w:szCs w:val="24"/>
          <w:u w:val="single"/>
        </w:rPr>
        <w:t>Definitions</w:t>
      </w:r>
    </w:p>
    <w:p w14:paraId="77184213" w14:textId="77777777" w:rsidR="00767A79" w:rsidRPr="00D46E85" w:rsidRDefault="00767A79" w:rsidP="00767A79">
      <w:pPr>
        <w:rPr>
          <w:rFonts w:ascii="Times New Roman" w:hAnsi="Times New Roman" w:cs="Times New Roman"/>
          <w:b/>
          <w:sz w:val="24"/>
          <w:szCs w:val="24"/>
          <w:u w:val="single"/>
        </w:rPr>
      </w:pPr>
    </w:p>
    <w:p w14:paraId="78ABC9F6" w14:textId="6BBE9CE7" w:rsidR="00767A79" w:rsidRPr="00D46E85" w:rsidRDefault="00B26EF0" w:rsidP="00767A79">
      <w:pPr>
        <w:rPr>
          <w:rFonts w:ascii="Times New Roman" w:hAnsi="Times New Roman" w:cs="Times New Roman"/>
          <w:b/>
          <w:sz w:val="24"/>
          <w:szCs w:val="24"/>
        </w:rPr>
      </w:pPr>
      <w:r w:rsidRPr="00D46E85">
        <w:rPr>
          <w:rFonts w:ascii="Times New Roman" w:hAnsi="Times New Roman" w:cs="Times New Roman"/>
          <w:b/>
          <w:sz w:val="24"/>
          <w:szCs w:val="24"/>
        </w:rPr>
        <w:t xml:space="preserve">Covered </w:t>
      </w:r>
      <w:r w:rsidR="00767A79" w:rsidRPr="00D46E85">
        <w:rPr>
          <w:rFonts w:ascii="Times New Roman" w:hAnsi="Times New Roman" w:cs="Times New Roman"/>
          <w:b/>
          <w:sz w:val="24"/>
          <w:szCs w:val="24"/>
        </w:rPr>
        <w:t>Sexual Harassment</w:t>
      </w:r>
    </w:p>
    <w:p w14:paraId="0A963332" w14:textId="771BD773" w:rsidR="00FA2E07" w:rsidRPr="00D46E85" w:rsidRDefault="00FA2E07" w:rsidP="00767A79">
      <w:pPr>
        <w:rPr>
          <w:rFonts w:ascii="Times New Roman" w:hAnsi="Times New Roman" w:cs="Times New Roman"/>
          <w:bCs/>
          <w:sz w:val="24"/>
          <w:szCs w:val="24"/>
          <w:highlight w:val="yellow"/>
          <w:u w:val="single"/>
        </w:rPr>
      </w:pPr>
    </w:p>
    <w:p w14:paraId="12B16BBA" w14:textId="40D873AC" w:rsidR="00FA2E07" w:rsidRPr="00D46E85" w:rsidRDefault="00FA2E07" w:rsidP="00767A79">
      <w:pPr>
        <w:rPr>
          <w:rFonts w:ascii="Times New Roman" w:hAnsi="Times New Roman" w:cs="Times New Roman"/>
          <w:sz w:val="24"/>
          <w:szCs w:val="24"/>
        </w:rPr>
      </w:pPr>
      <w:r w:rsidRPr="00D46E85">
        <w:rPr>
          <w:rFonts w:ascii="Times New Roman" w:hAnsi="Times New Roman" w:cs="Times New Roman"/>
          <w:sz w:val="24"/>
          <w:szCs w:val="24"/>
        </w:rPr>
        <w:t>For the purposes of this Title IX Gri</w:t>
      </w:r>
      <w:r w:rsidR="006B6016" w:rsidRPr="00D46E85">
        <w:rPr>
          <w:rFonts w:ascii="Times New Roman" w:hAnsi="Times New Roman" w:cs="Times New Roman"/>
          <w:sz w:val="24"/>
          <w:szCs w:val="24"/>
        </w:rPr>
        <w:t>e</w:t>
      </w:r>
      <w:r w:rsidRPr="00D46E85">
        <w:rPr>
          <w:rFonts w:ascii="Times New Roman" w:hAnsi="Times New Roman" w:cs="Times New Roman"/>
          <w:sz w:val="24"/>
          <w:szCs w:val="24"/>
        </w:rPr>
        <w:t xml:space="preserv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“covered sexual harassment” includes any conduct </w:t>
      </w:r>
      <w:proofErr w:type="gramStart"/>
      <w:r w:rsidRPr="00D46E85">
        <w:rPr>
          <w:rFonts w:ascii="Times New Roman" w:hAnsi="Times New Roman" w:cs="Times New Roman"/>
          <w:sz w:val="24"/>
          <w:szCs w:val="24"/>
        </w:rPr>
        <w:t>on the basis of</w:t>
      </w:r>
      <w:proofErr w:type="gramEnd"/>
      <w:r w:rsidRPr="00D46E85">
        <w:rPr>
          <w:rFonts w:ascii="Times New Roman" w:hAnsi="Times New Roman" w:cs="Times New Roman"/>
          <w:sz w:val="24"/>
          <w:szCs w:val="24"/>
        </w:rPr>
        <w:t xml:space="preserve"> sex that satisfies one or more of the following: </w:t>
      </w:r>
    </w:p>
    <w:p w14:paraId="580D2B89" w14:textId="77777777" w:rsidR="00FA2E07" w:rsidRPr="00D46E85" w:rsidRDefault="00FA2E07" w:rsidP="67344CC5">
      <w:pPr>
        <w:pStyle w:val="ListParagraph"/>
        <w:numPr>
          <w:ilvl w:val="0"/>
          <w:numId w:val="31"/>
        </w:numPr>
        <w:rPr>
          <w:rFonts w:ascii="Times New Roman" w:eastAsia="Times New Roman" w:hAnsi="Times New Roman" w:cs="Times New Roman"/>
          <w:sz w:val="24"/>
          <w:szCs w:val="24"/>
          <w:u w:val="single"/>
        </w:rPr>
      </w:pPr>
      <w:r w:rsidRPr="00D46E85">
        <w:rPr>
          <w:rFonts w:ascii="Times New Roman" w:hAnsi="Times New Roman" w:cs="Times New Roman"/>
          <w:sz w:val="24"/>
          <w:szCs w:val="24"/>
        </w:rPr>
        <w:t xml:space="preserve">An employee conditioning educational benefits on participation in unwelcome sexual conduct (i.e., quid pro quo); </w:t>
      </w:r>
    </w:p>
    <w:p w14:paraId="18B8D405" w14:textId="77777777" w:rsidR="00D10A41" w:rsidRPr="00D46E85" w:rsidRDefault="00FA2E07" w:rsidP="67344CC5">
      <w:pPr>
        <w:pStyle w:val="ListParagraph"/>
        <w:numPr>
          <w:ilvl w:val="0"/>
          <w:numId w:val="31"/>
        </w:numPr>
        <w:rPr>
          <w:rFonts w:ascii="Times New Roman" w:hAnsi="Times New Roman" w:cs="Times New Roman"/>
          <w:sz w:val="24"/>
          <w:szCs w:val="24"/>
          <w:u w:val="single"/>
        </w:rPr>
      </w:pPr>
      <w:r w:rsidRPr="00D46E85">
        <w:rPr>
          <w:rFonts w:ascii="Times New Roman" w:hAnsi="Times New Roman" w:cs="Times New Roman"/>
          <w:sz w:val="24"/>
          <w:szCs w:val="24"/>
        </w:rPr>
        <w:t xml:space="preserve">Unwelcome conduct that a reasonable person would determine is so severe, pervasive, and objectively offensive that it effectively denies a person equal access to the educational institution’s education program or activity; </w:t>
      </w:r>
    </w:p>
    <w:p w14:paraId="7C498F46" w14:textId="77777777" w:rsidR="004D271A" w:rsidRPr="00D46E85" w:rsidRDefault="00FA2E07" w:rsidP="67344CC5">
      <w:pPr>
        <w:pStyle w:val="ListParagraph"/>
        <w:numPr>
          <w:ilvl w:val="0"/>
          <w:numId w:val="31"/>
        </w:numPr>
        <w:rPr>
          <w:rStyle w:val="normaltextrun"/>
          <w:rFonts w:ascii="Times New Roman" w:hAnsi="Times New Roman" w:cs="Times New Roman"/>
          <w:sz w:val="24"/>
          <w:szCs w:val="24"/>
          <w:u w:val="single"/>
        </w:rPr>
      </w:pPr>
      <w:r w:rsidRPr="00D46E85">
        <w:rPr>
          <w:rFonts w:ascii="Times New Roman" w:hAnsi="Times New Roman" w:cs="Times New Roman"/>
          <w:sz w:val="24"/>
          <w:szCs w:val="24"/>
        </w:rPr>
        <w:lastRenderedPageBreak/>
        <w:t xml:space="preserve">Sexual assault (as defined in the </w:t>
      </w:r>
      <w:proofErr w:type="spellStart"/>
      <w:r w:rsidRPr="00D46E85">
        <w:rPr>
          <w:rFonts w:ascii="Times New Roman" w:hAnsi="Times New Roman" w:cs="Times New Roman"/>
          <w:sz w:val="24"/>
          <w:szCs w:val="24"/>
        </w:rPr>
        <w:t>Clery</w:t>
      </w:r>
      <w:proofErr w:type="spellEnd"/>
      <w:r w:rsidRPr="00D46E85">
        <w:rPr>
          <w:rFonts w:ascii="Times New Roman" w:hAnsi="Times New Roman" w:cs="Times New Roman"/>
          <w:sz w:val="24"/>
          <w:szCs w:val="24"/>
        </w:rPr>
        <w:t xml:space="preserve"> Act), </w:t>
      </w:r>
      <w:r w:rsidR="00142C9C" w:rsidRPr="00D46E85">
        <w:rPr>
          <w:rFonts w:ascii="Times New Roman" w:hAnsi="Times New Roman" w:cs="Times New Roman"/>
          <w:sz w:val="24"/>
          <w:szCs w:val="24"/>
        </w:rPr>
        <w:t xml:space="preserve">which includes </w:t>
      </w:r>
      <w:r w:rsidR="0080542B" w:rsidRPr="00D46E85">
        <w:rPr>
          <w:rFonts w:ascii="Times New Roman" w:hAnsi="Times New Roman" w:cs="Times New Roman"/>
          <w:sz w:val="24"/>
          <w:szCs w:val="24"/>
        </w:rPr>
        <w:t>a</w:t>
      </w:r>
      <w:r w:rsidR="00D31384" w:rsidRPr="00D46E85">
        <w:rPr>
          <w:rStyle w:val="normaltextrun"/>
          <w:rFonts w:ascii="Times New Roman" w:hAnsi="Times New Roman" w:cs="Times New Roman"/>
          <w:color w:val="000000"/>
          <w:sz w:val="24"/>
          <w:szCs w:val="24"/>
          <w:shd w:val="clear" w:color="auto" w:fill="FFFFFF"/>
        </w:rPr>
        <w:t>ny sexual act directed against another person, without the consent of the victim including instances where the victim is incapable of giving consent</w:t>
      </w:r>
      <w:r w:rsidR="006F40BC" w:rsidRPr="00D46E85">
        <w:rPr>
          <w:rStyle w:val="normaltextrun"/>
          <w:rFonts w:ascii="Times New Roman" w:hAnsi="Times New Roman" w:cs="Times New Roman"/>
          <w:color w:val="000000"/>
          <w:sz w:val="24"/>
          <w:szCs w:val="24"/>
          <w:shd w:val="clear" w:color="auto" w:fill="FFFFFF"/>
        </w:rPr>
        <w:t>;</w:t>
      </w:r>
    </w:p>
    <w:p w14:paraId="513DC3E2" w14:textId="1EA5AE8E" w:rsidR="00142C9C" w:rsidRPr="00D46E85" w:rsidRDefault="00142C9C" w:rsidP="67344CC5">
      <w:pPr>
        <w:pStyle w:val="ListParagraph"/>
        <w:numPr>
          <w:ilvl w:val="0"/>
          <w:numId w:val="31"/>
        </w:numPr>
        <w:rPr>
          <w:rFonts w:ascii="Times New Roman" w:hAnsi="Times New Roman" w:cs="Times New Roman"/>
          <w:sz w:val="24"/>
          <w:szCs w:val="24"/>
          <w:u w:val="single"/>
        </w:rPr>
      </w:pPr>
      <w:proofErr w:type="gramStart"/>
      <w:r w:rsidRPr="00D46E85">
        <w:rPr>
          <w:rFonts w:ascii="Times New Roman" w:hAnsi="Times New Roman" w:cs="Times New Roman"/>
          <w:sz w:val="24"/>
          <w:szCs w:val="24"/>
        </w:rPr>
        <w:t>D</w:t>
      </w:r>
      <w:r w:rsidR="00FA2E07" w:rsidRPr="00D46E85">
        <w:rPr>
          <w:rFonts w:ascii="Times New Roman" w:hAnsi="Times New Roman" w:cs="Times New Roman"/>
          <w:sz w:val="24"/>
          <w:szCs w:val="24"/>
        </w:rPr>
        <w:t>ating violence</w:t>
      </w:r>
      <w:r w:rsidRPr="00D46E85">
        <w:rPr>
          <w:rFonts w:ascii="Times New Roman" w:hAnsi="Times New Roman" w:cs="Times New Roman"/>
          <w:sz w:val="24"/>
          <w:szCs w:val="24"/>
        </w:rPr>
        <w:t xml:space="preserve"> (as defined in the Violence Against Women Act (VAWA) amendments to the </w:t>
      </w:r>
      <w:proofErr w:type="spellStart"/>
      <w:r w:rsidRPr="00D46E85">
        <w:rPr>
          <w:rFonts w:ascii="Times New Roman" w:hAnsi="Times New Roman" w:cs="Times New Roman"/>
          <w:sz w:val="24"/>
          <w:szCs w:val="24"/>
        </w:rPr>
        <w:t>Clery</w:t>
      </w:r>
      <w:proofErr w:type="spellEnd"/>
      <w:r w:rsidRPr="00D46E85">
        <w:rPr>
          <w:rFonts w:ascii="Times New Roman" w:hAnsi="Times New Roman" w:cs="Times New Roman"/>
          <w:sz w:val="24"/>
          <w:szCs w:val="24"/>
        </w:rPr>
        <w:t xml:space="preserve"> Act), which includes</w:t>
      </w:r>
      <w:r w:rsidR="00A97311" w:rsidRPr="00D46E85">
        <w:rPr>
          <w:rFonts w:ascii="Times New Roman" w:hAnsi="Times New Roman" w:cs="Times New Roman"/>
          <w:sz w:val="24"/>
          <w:szCs w:val="24"/>
        </w:rPr>
        <w:t xml:space="preserve"> </w:t>
      </w:r>
      <w:r w:rsidR="00A97311" w:rsidRPr="00D46E85">
        <w:rPr>
          <w:rStyle w:val="normaltextrun"/>
          <w:rFonts w:ascii="Times New Roman" w:hAnsi="Times New Roman" w:cs="Times New Roman"/>
          <w:color w:val="000000"/>
          <w:sz w:val="24"/>
          <w:szCs w:val="24"/>
          <w:shd w:val="clear" w:color="auto" w:fill="FFFFFF"/>
        </w:rPr>
        <w:t>any violence committed by a person</w:t>
      </w:r>
      <w:r w:rsidR="2F8ECA6D" w:rsidRPr="00D46E85">
        <w:rPr>
          <w:rStyle w:val="normaltextrun"/>
          <w:rFonts w:ascii="Times New Roman" w:hAnsi="Times New Roman" w:cs="Times New Roman"/>
          <w:color w:val="000000"/>
          <w:sz w:val="24"/>
          <w:szCs w:val="24"/>
          <w:shd w:val="clear" w:color="auto" w:fill="FFFFFF"/>
        </w:rPr>
        <w:t xml:space="preserve">: </w:t>
      </w:r>
      <w:r w:rsidR="00A97311" w:rsidRPr="00D46E85">
        <w:rPr>
          <w:rStyle w:val="normaltextrun"/>
          <w:rFonts w:ascii="Times New Roman" w:hAnsi="Times New Roman" w:cs="Times New Roman"/>
          <w:color w:val="000000"/>
          <w:sz w:val="24"/>
          <w:szCs w:val="24"/>
          <w:shd w:val="clear" w:color="auto" w:fill="FFFFFF"/>
        </w:rPr>
        <w:t>(A) who is or has been in a social relationship of a romantic or intimate nature with the victim; and</w:t>
      </w:r>
      <w:r w:rsidR="52160F23" w:rsidRPr="00D46E85">
        <w:rPr>
          <w:rStyle w:val="normaltextrun"/>
          <w:rFonts w:ascii="Times New Roman" w:hAnsi="Times New Roman" w:cs="Times New Roman"/>
          <w:color w:val="000000"/>
          <w:sz w:val="24"/>
          <w:szCs w:val="24"/>
          <w:shd w:val="clear" w:color="auto" w:fill="FFFFFF"/>
        </w:rPr>
        <w:t xml:space="preserve"> </w:t>
      </w:r>
      <w:r w:rsidR="00A97311" w:rsidRPr="00D46E85">
        <w:rPr>
          <w:rStyle w:val="normaltextrun"/>
          <w:rFonts w:ascii="Times New Roman" w:hAnsi="Times New Roman" w:cs="Times New Roman"/>
          <w:color w:val="000000"/>
          <w:sz w:val="24"/>
          <w:szCs w:val="24"/>
          <w:shd w:val="clear" w:color="auto" w:fill="FFFFFF"/>
        </w:rPr>
        <w:t>(B) where the existence of such a relationship shall be determined based on a consideration of the following factors:</w:t>
      </w:r>
      <w:r w:rsidR="288F6717" w:rsidRPr="00D46E85">
        <w:rPr>
          <w:rStyle w:val="normaltextrun"/>
          <w:rFonts w:ascii="Times New Roman" w:hAnsi="Times New Roman" w:cs="Times New Roman"/>
          <w:color w:val="000000"/>
          <w:sz w:val="24"/>
          <w:szCs w:val="24"/>
          <w:shd w:val="clear" w:color="auto" w:fill="FFFFFF"/>
        </w:rPr>
        <w:t xml:space="preserve"> </w:t>
      </w:r>
      <w:r w:rsidR="00A97311" w:rsidRPr="00D46E85">
        <w:rPr>
          <w:rStyle w:val="normaltextrun"/>
          <w:rFonts w:ascii="Times New Roman" w:hAnsi="Times New Roman" w:cs="Times New Roman"/>
          <w:color w:val="000000"/>
          <w:sz w:val="24"/>
          <w:szCs w:val="24"/>
          <w:shd w:val="clear" w:color="auto" w:fill="FFFFFF"/>
        </w:rPr>
        <w:t>(i) The length of the relationship</w:t>
      </w:r>
      <w:r w:rsidR="6BFE0D73" w:rsidRPr="00D46E85">
        <w:rPr>
          <w:rStyle w:val="normaltextrun"/>
          <w:rFonts w:ascii="Times New Roman" w:hAnsi="Times New Roman" w:cs="Times New Roman"/>
          <w:color w:val="000000"/>
          <w:sz w:val="24"/>
          <w:szCs w:val="24"/>
          <w:shd w:val="clear" w:color="auto" w:fill="FFFFFF"/>
        </w:rPr>
        <w:t>;</w:t>
      </w:r>
      <w:r w:rsidR="00A97311" w:rsidRPr="00D46E85">
        <w:rPr>
          <w:rStyle w:val="normaltextrun"/>
          <w:rFonts w:ascii="Times New Roman" w:hAnsi="Times New Roman" w:cs="Times New Roman"/>
          <w:color w:val="000000"/>
          <w:sz w:val="24"/>
          <w:szCs w:val="24"/>
          <w:shd w:val="clear" w:color="auto" w:fill="FFFFFF"/>
        </w:rPr>
        <w:t> (ii) The type of relationship</w:t>
      </w:r>
      <w:r w:rsidR="1A669D21" w:rsidRPr="00D46E85">
        <w:rPr>
          <w:rStyle w:val="normaltextrun"/>
          <w:rFonts w:ascii="Times New Roman" w:hAnsi="Times New Roman" w:cs="Times New Roman"/>
          <w:color w:val="000000"/>
          <w:sz w:val="24"/>
          <w:szCs w:val="24"/>
          <w:shd w:val="clear" w:color="auto" w:fill="FFFFFF"/>
        </w:rPr>
        <w:t>;</w:t>
      </w:r>
      <w:r w:rsidR="00A97311" w:rsidRPr="00D46E85">
        <w:rPr>
          <w:rStyle w:val="normaltextrun"/>
          <w:rFonts w:ascii="Times New Roman" w:hAnsi="Times New Roman" w:cs="Times New Roman"/>
          <w:color w:val="000000"/>
          <w:sz w:val="24"/>
          <w:szCs w:val="24"/>
          <w:shd w:val="clear" w:color="auto" w:fill="FFFFFF"/>
        </w:rPr>
        <w:t> (iii) The frequency of interaction between the persons involved in the relationship.</w:t>
      </w:r>
      <w:proofErr w:type="gramEnd"/>
    </w:p>
    <w:p w14:paraId="067F2ABB" w14:textId="75BE41C4" w:rsidR="00142C9C" w:rsidRPr="00D46E85" w:rsidRDefault="00142C9C" w:rsidP="2B25191E">
      <w:pPr>
        <w:pStyle w:val="ListParagraph"/>
        <w:numPr>
          <w:ilvl w:val="0"/>
          <w:numId w:val="31"/>
        </w:numPr>
        <w:rPr>
          <w:rFonts w:ascii="Times New Roman" w:hAnsi="Times New Roman" w:cs="Times New Roman"/>
          <w:sz w:val="24"/>
          <w:szCs w:val="24"/>
        </w:rPr>
      </w:pPr>
      <w:proofErr w:type="gramStart"/>
      <w:r w:rsidRPr="00D46E85">
        <w:rPr>
          <w:rFonts w:ascii="Times New Roman" w:hAnsi="Times New Roman" w:cs="Times New Roman"/>
          <w:sz w:val="24"/>
          <w:szCs w:val="24"/>
        </w:rPr>
        <w:t>D</w:t>
      </w:r>
      <w:r w:rsidR="00FA2E07" w:rsidRPr="00D46E85">
        <w:rPr>
          <w:rFonts w:ascii="Times New Roman" w:hAnsi="Times New Roman" w:cs="Times New Roman"/>
          <w:sz w:val="24"/>
          <w:szCs w:val="24"/>
        </w:rPr>
        <w:t>omestic violence</w:t>
      </w:r>
      <w:r w:rsidRPr="00D46E85">
        <w:rPr>
          <w:rFonts w:ascii="Times New Roman" w:hAnsi="Times New Roman" w:cs="Times New Roman"/>
          <w:sz w:val="24"/>
          <w:szCs w:val="24"/>
        </w:rPr>
        <w:t xml:space="preserve"> (as defined in the VAWA amendments to the </w:t>
      </w:r>
      <w:proofErr w:type="spellStart"/>
      <w:r w:rsidRPr="00D46E85">
        <w:rPr>
          <w:rFonts w:ascii="Times New Roman" w:hAnsi="Times New Roman" w:cs="Times New Roman"/>
          <w:sz w:val="24"/>
          <w:szCs w:val="24"/>
        </w:rPr>
        <w:t>Clery</w:t>
      </w:r>
      <w:proofErr w:type="spellEnd"/>
      <w:r w:rsidRPr="00D46E85">
        <w:rPr>
          <w:rFonts w:ascii="Times New Roman" w:hAnsi="Times New Roman" w:cs="Times New Roman"/>
          <w:sz w:val="24"/>
          <w:szCs w:val="24"/>
        </w:rPr>
        <w:t xml:space="preserve"> Act), which includes</w:t>
      </w:r>
      <w:r w:rsidR="0018009B" w:rsidRPr="00D46E85">
        <w:rPr>
          <w:rFonts w:ascii="Times New Roman" w:hAnsi="Times New Roman" w:cs="Times New Roman"/>
          <w:sz w:val="24"/>
          <w:szCs w:val="24"/>
        </w:rPr>
        <w:t xml:space="preserve"> any f</w:t>
      </w:r>
      <w:r w:rsidR="0018009B" w:rsidRPr="00D46E85">
        <w:rPr>
          <w:rStyle w:val="normaltextrun"/>
          <w:rFonts w:ascii="Times New Roman" w:hAnsi="Times New Roman" w:cs="Times New Roman"/>
          <w:color w:val="000000"/>
          <w:sz w:val="24"/>
          <w:szCs w:val="24"/>
          <w:bdr w:val="none" w:sz="0" w:space="0" w:color="auto" w:frame="1"/>
        </w:rPr>
        <w:t xml:space="preserve">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w:t>
      </w:r>
      <w:r w:rsidR="00A65D8D">
        <w:rPr>
          <w:rStyle w:val="normaltextrun"/>
          <w:rFonts w:ascii="Times New Roman" w:hAnsi="Times New Roman" w:cs="Times New Roman"/>
          <w:color w:val="000000"/>
          <w:sz w:val="24"/>
          <w:szCs w:val="24"/>
          <w:bdr w:val="none" w:sz="0" w:space="0" w:color="auto" w:frame="1"/>
        </w:rPr>
        <w:t xml:space="preserve">Connecticut </w:t>
      </w:r>
      <w:r w:rsidR="0018009B" w:rsidRPr="00D46E85">
        <w:rPr>
          <w:rStyle w:val="normaltextrun"/>
          <w:rFonts w:ascii="Times New Roman" w:hAnsi="Times New Roman" w:cs="Times New Roman"/>
          <w:color w:val="000000"/>
          <w:sz w:val="24"/>
          <w:szCs w:val="24"/>
          <w:bdr w:val="none" w:sz="0" w:space="0" w:color="auto" w:frame="1"/>
        </w:rPr>
        <w:t xml:space="preserve">domestic or family violence laws or by any other person against an adult or youth victim who is protected from that person's acts under the domestic or family violence laws of </w:t>
      </w:r>
      <w:r w:rsidR="00A65D8D">
        <w:rPr>
          <w:rStyle w:val="normaltextrun"/>
          <w:rFonts w:ascii="Times New Roman" w:hAnsi="Times New Roman" w:cs="Times New Roman"/>
          <w:color w:val="000000"/>
          <w:sz w:val="24"/>
          <w:szCs w:val="24"/>
          <w:bdr w:val="none" w:sz="0" w:space="0" w:color="auto" w:frame="1"/>
        </w:rPr>
        <w:t>Connecticut.</w:t>
      </w:r>
      <w:proofErr w:type="gramEnd"/>
    </w:p>
    <w:p w14:paraId="02255303" w14:textId="20E5FEE3" w:rsidR="00FA2E07" w:rsidRPr="00D46E85" w:rsidRDefault="00142C9C">
      <w:pPr>
        <w:pStyle w:val="ListParagraph"/>
        <w:numPr>
          <w:ilvl w:val="0"/>
          <w:numId w:val="31"/>
        </w:numPr>
        <w:rPr>
          <w:rFonts w:ascii="Times New Roman" w:eastAsia="Times New Roman" w:hAnsi="Times New Roman" w:cs="Times New Roman"/>
          <w:sz w:val="24"/>
          <w:szCs w:val="24"/>
          <w:u w:val="single"/>
        </w:rPr>
      </w:pPr>
      <w:r w:rsidRPr="00D46E85">
        <w:rPr>
          <w:rFonts w:ascii="Times New Roman" w:hAnsi="Times New Roman" w:cs="Times New Roman"/>
          <w:sz w:val="24"/>
          <w:szCs w:val="24"/>
        </w:rPr>
        <w:t>S</w:t>
      </w:r>
      <w:r w:rsidR="00FA2E07" w:rsidRPr="00D46E85">
        <w:rPr>
          <w:rFonts w:ascii="Times New Roman" w:hAnsi="Times New Roman" w:cs="Times New Roman"/>
          <w:sz w:val="24"/>
          <w:szCs w:val="24"/>
        </w:rPr>
        <w:t xml:space="preserve">talking </w:t>
      </w:r>
      <w:r w:rsidRPr="00D46E85">
        <w:rPr>
          <w:rFonts w:ascii="Times New Roman" w:hAnsi="Times New Roman" w:cs="Times New Roman"/>
          <w:sz w:val="24"/>
          <w:szCs w:val="24"/>
        </w:rPr>
        <w:t>(</w:t>
      </w:r>
      <w:r w:rsidR="00FA2E07" w:rsidRPr="00D46E85">
        <w:rPr>
          <w:rFonts w:ascii="Times New Roman" w:hAnsi="Times New Roman" w:cs="Times New Roman"/>
          <w:sz w:val="24"/>
          <w:szCs w:val="24"/>
        </w:rPr>
        <w:t>as defined in the VAWA</w:t>
      </w:r>
      <w:r w:rsidRPr="00D46E85">
        <w:rPr>
          <w:rFonts w:ascii="Times New Roman" w:hAnsi="Times New Roman" w:cs="Times New Roman"/>
          <w:sz w:val="24"/>
          <w:szCs w:val="24"/>
        </w:rPr>
        <w:t xml:space="preserve"> amendments to the </w:t>
      </w:r>
      <w:proofErr w:type="spellStart"/>
      <w:r w:rsidRPr="00D46E85">
        <w:rPr>
          <w:rFonts w:ascii="Times New Roman" w:hAnsi="Times New Roman" w:cs="Times New Roman"/>
          <w:sz w:val="24"/>
          <w:szCs w:val="24"/>
        </w:rPr>
        <w:t>Clery</w:t>
      </w:r>
      <w:proofErr w:type="spellEnd"/>
      <w:r w:rsidRPr="00D46E85">
        <w:rPr>
          <w:rFonts w:ascii="Times New Roman" w:hAnsi="Times New Roman" w:cs="Times New Roman"/>
          <w:sz w:val="24"/>
          <w:szCs w:val="24"/>
        </w:rPr>
        <w:t xml:space="preserve"> Act), </w:t>
      </w:r>
      <w:r w:rsidR="004D271A" w:rsidRPr="00D46E85">
        <w:rPr>
          <w:rFonts w:ascii="Times New Roman" w:hAnsi="Times New Roman" w:cs="Times New Roman"/>
          <w:sz w:val="24"/>
          <w:szCs w:val="24"/>
        </w:rPr>
        <w:t xml:space="preserve">meaning engaging in a course of conduct directed at a specific person that would cause a reasonable person to-- (A) fear for </w:t>
      </w:r>
      <w:r w:rsidR="1877B133" w:rsidRPr="00D46E85">
        <w:rPr>
          <w:rFonts w:ascii="Times New Roman" w:hAnsi="Times New Roman" w:cs="Times New Roman"/>
          <w:sz w:val="24"/>
          <w:szCs w:val="24"/>
        </w:rPr>
        <w:t>their</w:t>
      </w:r>
      <w:r w:rsidR="004D271A" w:rsidRPr="00D46E85">
        <w:rPr>
          <w:rFonts w:ascii="Times New Roman" w:hAnsi="Times New Roman" w:cs="Times New Roman"/>
          <w:sz w:val="24"/>
          <w:szCs w:val="24"/>
        </w:rPr>
        <w:t xml:space="preserve"> safety or the safety of others; or (B) suffer substantial emotional distress.</w:t>
      </w:r>
    </w:p>
    <w:p w14:paraId="0FB2AC3B" w14:textId="34C7FC79" w:rsidR="00D10A41" w:rsidRPr="00D46E85" w:rsidRDefault="00D10A41" w:rsidP="1B834005">
      <w:pPr>
        <w:rPr>
          <w:rFonts w:ascii="Times New Roman" w:hAnsi="Times New Roman" w:cs="Times New Roman"/>
          <w:sz w:val="24"/>
          <w:szCs w:val="24"/>
        </w:rPr>
      </w:pPr>
      <w:r w:rsidRPr="00D46E85">
        <w:rPr>
          <w:rFonts w:ascii="Times New Roman" w:hAnsi="Times New Roman" w:cs="Times New Roman"/>
          <w:sz w:val="24"/>
          <w:szCs w:val="24"/>
        </w:rPr>
        <w:t xml:space="preserve">Note that conduct that does not meet one or more of these criteria </w:t>
      </w:r>
      <w:proofErr w:type="gramStart"/>
      <w:r w:rsidRPr="00D46E85">
        <w:rPr>
          <w:rFonts w:ascii="Times New Roman" w:hAnsi="Times New Roman" w:cs="Times New Roman"/>
          <w:sz w:val="24"/>
          <w:szCs w:val="24"/>
        </w:rPr>
        <w:t>may still be prohibited</w:t>
      </w:r>
      <w:proofErr w:type="gramEnd"/>
      <w:r w:rsidRPr="00D46E85">
        <w:rPr>
          <w:rFonts w:ascii="Times New Roman" w:hAnsi="Times New Roman" w:cs="Times New Roman"/>
          <w:sz w:val="24"/>
          <w:szCs w:val="24"/>
        </w:rPr>
        <w:t xml:space="preserve"> under the </w:t>
      </w:r>
      <w:r w:rsidR="00A65D8D">
        <w:rPr>
          <w:rFonts w:ascii="Times New Roman" w:hAnsi="Times New Roman" w:cs="Times New Roman"/>
          <w:sz w:val="24"/>
          <w:szCs w:val="24"/>
        </w:rPr>
        <w:t>Sexual Misconduct Policy.</w:t>
      </w:r>
    </w:p>
    <w:p w14:paraId="716FD455" w14:textId="77777777" w:rsidR="00767A79" w:rsidRPr="00D46E85" w:rsidRDefault="00767A79" w:rsidP="00767A79">
      <w:pPr>
        <w:rPr>
          <w:rFonts w:ascii="Times New Roman" w:hAnsi="Times New Roman" w:cs="Times New Roman"/>
          <w:bCs/>
          <w:sz w:val="24"/>
          <w:szCs w:val="24"/>
          <w:highlight w:val="yellow"/>
        </w:rPr>
      </w:pPr>
    </w:p>
    <w:p w14:paraId="6A31A55B" w14:textId="6ECF62B0" w:rsidR="00767A79" w:rsidRPr="00D46E85" w:rsidRDefault="00767A79" w:rsidP="00767A79">
      <w:pPr>
        <w:rPr>
          <w:rFonts w:ascii="Times New Roman" w:hAnsi="Times New Roman" w:cs="Times New Roman"/>
          <w:b/>
          <w:sz w:val="24"/>
          <w:szCs w:val="24"/>
        </w:rPr>
      </w:pPr>
      <w:r w:rsidRPr="00D46E85">
        <w:rPr>
          <w:rFonts w:ascii="Times New Roman" w:hAnsi="Times New Roman" w:cs="Times New Roman"/>
          <w:b/>
          <w:sz w:val="24"/>
          <w:szCs w:val="24"/>
        </w:rPr>
        <w:t>Consent</w:t>
      </w:r>
    </w:p>
    <w:p w14:paraId="2509EDA1" w14:textId="67417393" w:rsidR="0010176A" w:rsidRPr="00D46E85" w:rsidRDefault="0010176A" w:rsidP="00767A79">
      <w:pPr>
        <w:rPr>
          <w:rFonts w:ascii="Times New Roman" w:hAnsi="Times New Roman" w:cs="Times New Roman"/>
          <w:bCs/>
          <w:sz w:val="24"/>
          <w:szCs w:val="24"/>
        </w:rPr>
      </w:pPr>
    </w:p>
    <w:p w14:paraId="54FBBF2B" w14:textId="7DFD77CE" w:rsidR="0010176A" w:rsidRPr="00D46E85" w:rsidRDefault="0010176A" w:rsidP="77CB11E0">
      <w:pPr>
        <w:rPr>
          <w:rFonts w:ascii="Times New Roman" w:hAnsi="Times New Roman" w:cs="Times New Roman"/>
          <w:sz w:val="24"/>
          <w:szCs w:val="24"/>
        </w:rPr>
      </w:pPr>
      <w:r w:rsidRPr="00D46E85">
        <w:rPr>
          <w:rFonts w:ascii="Times New Roman" w:hAnsi="Times New Roman" w:cs="Times New Roman"/>
          <w:sz w:val="24"/>
          <w:szCs w:val="24"/>
        </w:rPr>
        <w:t>For the purposes of this Title IX Grievanc</w:t>
      </w:r>
      <w:r w:rsidR="006B6016" w:rsidRPr="00D46E85">
        <w:rPr>
          <w:rFonts w:ascii="Times New Roman" w:hAnsi="Times New Roman" w:cs="Times New Roman"/>
          <w:sz w:val="24"/>
          <w:szCs w:val="24"/>
        </w:rPr>
        <w:t>e</w:t>
      </w:r>
      <w:r w:rsidRPr="00D46E85">
        <w:rPr>
          <w:rFonts w:ascii="Times New Roman" w:hAnsi="Times New Roman" w:cs="Times New Roman"/>
          <w:sz w:val="24"/>
          <w:szCs w:val="24"/>
        </w:rPr>
        <w:t xml:space="preserv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“consent” </w:t>
      </w:r>
      <w:r w:rsidR="000A24BB">
        <w:rPr>
          <w:rFonts w:ascii="Times New Roman" w:hAnsi="Times New Roman" w:cs="Times New Roman"/>
          <w:sz w:val="24"/>
          <w:szCs w:val="24"/>
        </w:rPr>
        <w:t xml:space="preserve">refers to “affirmative consent”. </w:t>
      </w:r>
      <w:r w:rsidR="000A24BB" w:rsidRPr="000A24BB">
        <w:rPr>
          <w:rFonts w:ascii="Times New Roman" w:hAnsi="Times New Roman" w:cs="Times New Roman"/>
          <w:sz w:val="24"/>
          <w:szCs w:val="24"/>
        </w:rPr>
        <w:t>Affirmative consent means an active, clear and voluntary agreement by a person to engage in sexual activity with another person.</w:t>
      </w:r>
    </w:p>
    <w:p w14:paraId="123B4293" w14:textId="499AD6B5" w:rsidR="00767A79" w:rsidRPr="00D46E85" w:rsidRDefault="00767A79" w:rsidP="00AC19CA">
      <w:pPr>
        <w:rPr>
          <w:rFonts w:ascii="Times New Roman" w:hAnsi="Times New Roman" w:cs="Times New Roman"/>
          <w:bCs/>
          <w:sz w:val="24"/>
          <w:szCs w:val="24"/>
          <w:highlight w:val="yellow"/>
          <w:u w:val="single"/>
        </w:rPr>
      </w:pPr>
    </w:p>
    <w:p w14:paraId="1C71597C" w14:textId="66886790" w:rsidR="00767A79" w:rsidRPr="00D46E85" w:rsidRDefault="00767A79" w:rsidP="00AC19CA">
      <w:pPr>
        <w:rPr>
          <w:rFonts w:ascii="Times New Roman" w:hAnsi="Times New Roman" w:cs="Times New Roman"/>
          <w:b/>
          <w:sz w:val="24"/>
          <w:szCs w:val="24"/>
        </w:rPr>
      </w:pPr>
      <w:r w:rsidRPr="00D46E85">
        <w:rPr>
          <w:rFonts w:ascii="Times New Roman" w:hAnsi="Times New Roman" w:cs="Times New Roman"/>
          <w:b/>
          <w:sz w:val="24"/>
          <w:szCs w:val="24"/>
        </w:rPr>
        <w:t>Education Program or Activity</w:t>
      </w:r>
    </w:p>
    <w:p w14:paraId="19F9E358" w14:textId="36F4E8C3" w:rsidR="002F5459" w:rsidRPr="00D46E85" w:rsidRDefault="002F5459" w:rsidP="4AD7F6D8">
      <w:pPr>
        <w:rPr>
          <w:rFonts w:ascii="Times New Roman" w:hAnsi="Times New Roman" w:cs="Times New Roman"/>
          <w:b/>
          <w:bCs/>
          <w:sz w:val="24"/>
          <w:szCs w:val="24"/>
        </w:rPr>
      </w:pPr>
    </w:p>
    <w:p w14:paraId="6C9250A3" w14:textId="218FDF41" w:rsidR="002F5459" w:rsidRPr="00D46E85" w:rsidRDefault="002F5459" w:rsidP="4AD7F6D8">
      <w:pPr>
        <w:rPr>
          <w:rFonts w:ascii="Times New Roman" w:hAnsi="Times New Roman" w:cs="Times New Roman"/>
          <w:sz w:val="24"/>
          <w:szCs w:val="24"/>
        </w:rPr>
      </w:pPr>
      <w:r w:rsidRPr="00D46E85">
        <w:rPr>
          <w:rFonts w:ascii="Times New Roman" w:hAnsi="Times New Roman" w:cs="Times New Roman"/>
          <w:sz w:val="24"/>
          <w:szCs w:val="24"/>
        </w:rPr>
        <w:t xml:space="preserve">For the purposes of this Title IX Grievance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w:t>
      </w:r>
      <w:r w:rsidR="000A24BB">
        <w:rPr>
          <w:rFonts w:ascii="Times New Roman" w:hAnsi="Times New Roman" w:cs="Times New Roman"/>
          <w:sz w:val="24"/>
          <w:szCs w:val="24"/>
        </w:rPr>
        <w:t xml:space="preserve">a </w:t>
      </w:r>
      <w:r w:rsidR="00491649" w:rsidRPr="00491649">
        <w:rPr>
          <w:rFonts w:ascii="Times New Roman" w:hAnsi="Times New Roman" w:cs="Times New Roman"/>
          <w:sz w:val="24"/>
          <w:szCs w:val="24"/>
          <w:highlight w:val="yellow"/>
        </w:rPr>
        <w:t>college/university</w:t>
      </w:r>
      <w:r w:rsidR="00491649">
        <w:rPr>
          <w:rFonts w:ascii="Times New Roman" w:hAnsi="Times New Roman" w:cs="Times New Roman"/>
          <w:sz w:val="24"/>
          <w:szCs w:val="24"/>
        </w:rPr>
        <w:t xml:space="preserve"> </w:t>
      </w:r>
      <w:r w:rsidRPr="00D46E85">
        <w:rPr>
          <w:rFonts w:ascii="Times New Roman" w:hAnsi="Times New Roman" w:cs="Times New Roman"/>
          <w:sz w:val="24"/>
          <w:szCs w:val="24"/>
        </w:rPr>
        <w:t>“education program or activity” includes:</w:t>
      </w:r>
    </w:p>
    <w:p w14:paraId="62D9F77A" w14:textId="062DDDEF" w:rsidR="002F5459" w:rsidRPr="00D46E85" w:rsidRDefault="00BB60CC" w:rsidP="4AD7F6D8">
      <w:pPr>
        <w:pStyle w:val="ListParagraph"/>
        <w:numPr>
          <w:ilvl w:val="0"/>
          <w:numId w:val="27"/>
        </w:numPr>
        <w:rPr>
          <w:rFonts w:ascii="Times New Roman" w:hAnsi="Times New Roman" w:cs="Times New Roman"/>
          <w:sz w:val="24"/>
          <w:szCs w:val="24"/>
        </w:rPr>
      </w:pPr>
      <w:r w:rsidRPr="00D46E85">
        <w:rPr>
          <w:rFonts w:ascii="Times New Roman" w:hAnsi="Times New Roman" w:cs="Times New Roman"/>
          <w:sz w:val="24"/>
          <w:szCs w:val="24"/>
        </w:rPr>
        <w:t>Any o</w:t>
      </w:r>
      <w:r w:rsidR="002B2722" w:rsidRPr="00D46E85">
        <w:rPr>
          <w:rFonts w:ascii="Times New Roman" w:hAnsi="Times New Roman" w:cs="Times New Roman"/>
          <w:sz w:val="24"/>
          <w:szCs w:val="24"/>
        </w:rPr>
        <w:t>n-campus</w:t>
      </w:r>
      <w:r w:rsidRPr="00D46E85">
        <w:rPr>
          <w:rFonts w:ascii="Times New Roman" w:hAnsi="Times New Roman" w:cs="Times New Roman"/>
          <w:sz w:val="24"/>
          <w:szCs w:val="24"/>
        </w:rPr>
        <w:t xml:space="preserve"> premises</w:t>
      </w:r>
    </w:p>
    <w:p w14:paraId="418121DC" w14:textId="0EBB388C" w:rsidR="000A2940" w:rsidRPr="00D46E85" w:rsidRDefault="00BB60CC" w:rsidP="4AD7F6D8">
      <w:pPr>
        <w:pStyle w:val="ListParagraph"/>
        <w:numPr>
          <w:ilvl w:val="0"/>
          <w:numId w:val="27"/>
        </w:numPr>
        <w:rPr>
          <w:rFonts w:ascii="Times New Roman" w:eastAsia="Times New Roman" w:hAnsi="Times New Roman" w:cs="Times New Roman"/>
          <w:sz w:val="24"/>
          <w:szCs w:val="24"/>
        </w:rPr>
      </w:pPr>
      <w:r w:rsidRPr="00D46E85">
        <w:rPr>
          <w:rFonts w:ascii="Times New Roman" w:hAnsi="Times New Roman" w:cs="Times New Roman"/>
          <w:sz w:val="24"/>
          <w:szCs w:val="24"/>
        </w:rPr>
        <w:t xml:space="preserve">Any off-campus premises that </w:t>
      </w:r>
      <w:r w:rsidR="000A24BB">
        <w:rPr>
          <w:rFonts w:ascii="Times New Roman" w:hAnsi="Times New Roman" w:cs="Times New Roman"/>
          <w:sz w:val="24"/>
          <w:szCs w:val="24"/>
        </w:rPr>
        <w:t xml:space="preserve">the </w:t>
      </w:r>
      <w:r w:rsidR="000A24BB" w:rsidRPr="00452B0E">
        <w:rPr>
          <w:rFonts w:ascii="Times New Roman" w:hAnsi="Times New Roman" w:cs="Times New Roman"/>
          <w:sz w:val="24"/>
          <w:szCs w:val="24"/>
          <w:highlight w:val="yellow"/>
        </w:rPr>
        <w:t>college/university</w:t>
      </w:r>
      <w:r w:rsidR="000A24BB">
        <w:rPr>
          <w:rFonts w:ascii="Times New Roman" w:hAnsi="Times New Roman" w:cs="Times New Roman"/>
          <w:sz w:val="24"/>
          <w:szCs w:val="24"/>
        </w:rPr>
        <w:t xml:space="preserve"> </w:t>
      </w:r>
      <w:r w:rsidRPr="00D46E85">
        <w:rPr>
          <w:rFonts w:ascii="Times New Roman" w:hAnsi="Times New Roman" w:cs="Times New Roman"/>
          <w:sz w:val="24"/>
          <w:szCs w:val="24"/>
        </w:rPr>
        <w:t>has substantial control over. This includes</w:t>
      </w:r>
      <w:r w:rsidR="00085DE6" w:rsidRPr="00D46E85">
        <w:rPr>
          <w:rFonts w:ascii="Times New Roman" w:hAnsi="Times New Roman" w:cs="Times New Roman"/>
          <w:sz w:val="24"/>
          <w:szCs w:val="24"/>
        </w:rPr>
        <w:t xml:space="preserve"> buildings or </w:t>
      </w:r>
      <w:r w:rsidR="38D2600F" w:rsidRPr="00D46E85">
        <w:rPr>
          <w:rFonts w:ascii="Times New Roman" w:hAnsi="Times New Roman" w:cs="Times New Roman"/>
          <w:sz w:val="24"/>
          <w:szCs w:val="24"/>
        </w:rPr>
        <w:t xml:space="preserve">property owned or </w:t>
      </w:r>
      <w:r w:rsidR="00085DE6" w:rsidRPr="00D46E85">
        <w:rPr>
          <w:rFonts w:ascii="Times New Roman" w:hAnsi="Times New Roman" w:cs="Times New Roman"/>
          <w:sz w:val="24"/>
          <w:szCs w:val="24"/>
        </w:rPr>
        <w:t xml:space="preserve">controlled by a recognized </w:t>
      </w:r>
      <w:r w:rsidR="72A52A1B" w:rsidRPr="00D46E85">
        <w:rPr>
          <w:rFonts w:ascii="Times New Roman" w:hAnsi="Times New Roman" w:cs="Times New Roman"/>
          <w:sz w:val="24"/>
          <w:szCs w:val="24"/>
        </w:rPr>
        <w:t xml:space="preserve">student </w:t>
      </w:r>
      <w:r w:rsidR="00085DE6" w:rsidRPr="00D46E85">
        <w:rPr>
          <w:rFonts w:ascii="Times New Roman" w:hAnsi="Times New Roman" w:cs="Times New Roman"/>
          <w:sz w:val="24"/>
          <w:szCs w:val="24"/>
        </w:rPr>
        <w:t>organization</w:t>
      </w:r>
      <w:r w:rsidR="791C547C" w:rsidRPr="00D46E85">
        <w:rPr>
          <w:rFonts w:ascii="Times New Roman" w:hAnsi="Times New Roman" w:cs="Times New Roman"/>
          <w:sz w:val="24"/>
          <w:szCs w:val="24"/>
        </w:rPr>
        <w:t>.</w:t>
      </w:r>
    </w:p>
    <w:p w14:paraId="46941B02" w14:textId="683C88DB" w:rsidR="26C892F9" w:rsidRPr="00D46E85" w:rsidRDefault="25137B68" w:rsidP="31D4C92B">
      <w:pPr>
        <w:pStyle w:val="ListParagraph"/>
        <w:numPr>
          <w:ilvl w:val="0"/>
          <w:numId w:val="27"/>
        </w:numPr>
        <w:rPr>
          <w:rFonts w:ascii="Times New Roman" w:eastAsia="Times New Roman" w:hAnsi="Times New Roman" w:cs="Times New Roman"/>
          <w:sz w:val="24"/>
          <w:szCs w:val="24"/>
        </w:rPr>
      </w:pPr>
      <w:r w:rsidRPr="00D46E85">
        <w:rPr>
          <w:rFonts w:ascii="Times New Roman" w:hAnsi="Times New Roman" w:cs="Times New Roman"/>
          <w:sz w:val="24"/>
          <w:szCs w:val="24"/>
        </w:rPr>
        <w:t>A</w:t>
      </w:r>
      <w:r w:rsidR="26C892F9" w:rsidRPr="00D46E85">
        <w:rPr>
          <w:rFonts w:ascii="Times New Roman" w:hAnsi="Times New Roman" w:cs="Times New Roman"/>
          <w:sz w:val="24"/>
          <w:szCs w:val="24"/>
        </w:rPr>
        <w:t xml:space="preserve">ctivity occurring within computer and internet networks, digital platforms, and computer hardware or software owned or operated by, or used in the operations of </w:t>
      </w:r>
      <w:r w:rsidR="000A24BB">
        <w:rPr>
          <w:rFonts w:ascii="Times New Roman" w:hAnsi="Times New Roman" w:cs="Times New Roman"/>
          <w:sz w:val="24"/>
          <w:szCs w:val="24"/>
        </w:rPr>
        <w:t xml:space="preserve">the </w:t>
      </w:r>
      <w:r w:rsidR="000A24BB" w:rsidRPr="00452B0E">
        <w:rPr>
          <w:rFonts w:ascii="Times New Roman" w:hAnsi="Times New Roman" w:cs="Times New Roman"/>
          <w:sz w:val="24"/>
          <w:szCs w:val="24"/>
          <w:highlight w:val="yellow"/>
        </w:rPr>
        <w:lastRenderedPageBreak/>
        <w:t>college/university</w:t>
      </w:r>
      <w:r w:rsidR="3B7CF95F" w:rsidRPr="00452B0E">
        <w:rPr>
          <w:rFonts w:ascii="Times New Roman" w:hAnsi="Times New Roman" w:cs="Times New Roman"/>
          <w:sz w:val="24"/>
          <w:szCs w:val="24"/>
          <w:highlight w:val="yellow"/>
        </w:rPr>
        <w:t>’s</w:t>
      </w:r>
      <w:r w:rsidR="3B7CF95F" w:rsidRPr="00D46E85">
        <w:rPr>
          <w:rFonts w:ascii="Times New Roman" w:hAnsi="Times New Roman" w:cs="Times New Roman"/>
          <w:sz w:val="24"/>
          <w:szCs w:val="24"/>
        </w:rPr>
        <w:t xml:space="preserve"> programs and activities</w:t>
      </w:r>
      <w:r w:rsidR="1460F76C" w:rsidRPr="00D46E85">
        <w:rPr>
          <w:rFonts w:ascii="Times New Roman" w:hAnsi="Times New Roman" w:cs="Times New Roman"/>
          <w:sz w:val="24"/>
          <w:szCs w:val="24"/>
        </w:rPr>
        <w:t xml:space="preserve"> over which the </w:t>
      </w:r>
      <w:r w:rsidR="000A24BB" w:rsidRPr="00452B0E">
        <w:rPr>
          <w:rFonts w:ascii="Times New Roman" w:hAnsi="Times New Roman" w:cs="Times New Roman"/>
          <w:sz w:val="24"/>
          <w:szCs w:val="24"/>
          <w:highlight w:val="yellow"/>
        </w:rPr>
        <w:t>college/university</w:t>
      </w:r>
      <w:r w:rsidR="1460F76C" w:rsidRPr="00D46E85">
        <w:rPr>
          <w:rFonts w:ascii="Times New Roman" w:hAnsi="Times New Roman" w:cs="Times New Roman"/>
          <w:sz w:val="24"/>
          <w:szCs w:val="24"/>
        </w:rPr>
        <w:t xml:space="preserve"> has substantial control</w:t>
      </w:r>
      <w:r w:rsidR="3B7CF95F" w:rsidRPr="00D46E85">
        <w:rPr>
          <w:rFonts w:ascii="Times New Roman" w:hAnsi="Times New Roman" w:cs="Times New Roman"/>
          <w:sz w:val="24"/>
          <w:szCs w:val="24"/>
        </w:rPr>
        <w:t>.</w:t>
      </w:r>
    </w:p>
    <w:p w14:paraId="5C7B56DD" w14:textId="77777777" w:rsidR="004640FE" w:rsidRPr="00D46E85" w:rsidRDefault="004640FE" w:rsidP="000E29D7">
      <w:pPr>
        <w:rPr>
          <w:rFonts w:ascii="Times New Roman" w:hAnsi="Times New Roman" w:cs="Times New Roman"/>
          <w:b/>
          <w:sz w:val="24"/>
          <w:szCs w:val="24"/>
          <w:highlight w:val="yellow"/>
        </w:rPr>
      </w:pPr>
    </w:p>
    <w:p w14:paraId="39B8D862" w14:textId="2663C4A3" w:rsidR="000E29D7" w:rsidRPr="00D46E85" w:rsidRDefault="000E29D7" w:rsidP="000E29D7">
      <w:pPr>
        <w:rPr>
          <w:rFonts w:ascii="Times New Roman" w:hAnsi="Times New Roman" w:cs="Times New Roman"/>
          <w:b/>
          <w:sz w:val="24"/>
          <w:szCs w:val="24"/>
        </w:rPr>
      </w:pPr>
      <w:r w:rsidRPr="00D46E85">
        <w:rPr>
          <w:rFonts w:ascii="Times New Roman" w:hAnsi="Times New Roman" w:cs="Times New Roman"/>
          <w:b/>
          <w:sz w:val="24"/>
          <w:szCs w:val="24"/>
        </w:rPr>
        <w:t>Formal Complaint</w:t>
      </w:r>
    </w:p>
    <w:p w14:paraId="5B68BF5D" w14:textId="77777777" w:rsidR="009720CE" w:rsidRPr="00D46E85" w:rsidRDefault="009720CE" w:rsidP="000E29D7">
      <w:pPr>
        <w:rPr>
          <w:rFonts w:ascii="Times New Roman" w:hAnsi="Times New Roman" w:cs="Times New Roman"/>
          <w:bCs/>
          <w:sz w:val="24"/>
          <w:szCs w:val="24"/>
          <w:u w:val="single"/>
        </w:rPr>
      </w:pPr>
    </w:p>
    <w:p w14:paraId="5529EA06" w14:textId="173C3666" w:rsidR="005E2592" w:rsidRPr="00D46E85" w:rsidRDefault="4A8C73C1" w:rsidP="00AC19CA">
      <w:pPr>
        <w:rPr>
          <w:rFonts w:ascii="Times New Roman" w:hAnsi="Times New Roman" w:cs="Times New Roman"/>
          <w:sz w:val="24"/>
          <w:szCs w:val="24"/>
        </w:rPr>
      </w:pPr>
      <w:proofErr w:type="gramStart"/>
      <w:r w:rsidRPr="00D46E85">
        <w:rPr>
          <w:rFonts w:ascii="Times New Roman" w:hAnsi="Times New Roman" w:cs="Times New Roman"/>
          <w:sz w:val="24"/>
          <w:szCs w:val="24"/>
        </w:rPr>
        <w:t xml:space="preserve">For the purposes of this Title IX Grievance </w:t>
      </w:r>
      <w:r w:rsidR="00693D9E">
        <w:rPr>
          <w:rFonts w:ascii="Times New Roman" w:hAnsi="Times New Roman" w:cs="Times New Roman"/>
          <w:sz w:val="24"/>
          <w:szCs w:val="24"/>
        </w:rPr>
        <w:t>Procedures</w:t>
      </w:r>
      <w:r w:rsidRPr="00D46E85">
        <w:rPr>
          <w:rFonts w:ascii="Times New Roman" w:hAnsi="Times New Roman" w:cs="Times New Roman"/>
          <w:sz w:val="24"/>
          <w:szCs w:val="24"/>
        </w:rPr>
        <w:t xml:space="preserve">, “formal complaint” </w:t>
      </w:r>
      <w:r w:rsidR="6F420C4D" w:rsidRPr="00D46E85">
        <w:rPr>
          <w:rFonts w:ascii="Times New Roman" w:hAnsi="Times New Roman" w:cs="Times New Roman"/>
          <w:sz w:val="24"/>
          <w:szCs w:val="24"/>
        </w:rPr>
        <w:t xml:space="preserve">means a document </w:t>
      </w:r>
      <w:r w:rsidR="1317A901" w:rsidRPr="00D46E85">
        <w:rPr>
          <w:rFonts w:ascii="Times New Roman" w:hAnsi="Times New Roman" w:cs="Times New Roman"/>
          <w:sz w:val="24"/>
          <w:szCs w:val="24"/>
        </w:rPr>
        <w:t xml:space="preserve">– including an electronic submission - </w:t>
      </w:r>
      <w:r w:rsidR="6F420C4D" w:rsidRPr="00D46E85">
        <w:rPr>
          <w:rFonts w:ascii="Times New Roman" w:hAnsi="Times New Roman" w:cs="Times New Roman"/>
          <w:sz w:val="24"/>
          <w:szCs w:val="24"/>
        </w:rPr>
        <w:t>filed by a complainant</w:t>
      </w:r>
      <w:r w:rsidR="305BC1DC" w:rsidRPr="00D46E85">
        <w:rPr>
          <w:rFonts w:ascii="Times New Roman" w:hAnsi="Times New Roman" w:cs="Times New Roman"/>
          <w:sz w:val="24"/>
          <w:szCs w:val="24"/>
        </w:rPr>
        <w:t xml:space="preserve"> </w:t>
      </w:r>
      <w:r w:rsidR="05B6C5CC" w:rsidRPr="00D46E85">
        <w:rPr>
          <w:rFonts w:ascii="Times New Roman" w:hAnsi="Times New Roman" w:cs="Times New Roman"/>
          <w:sz w:val="24"/>
          <w:szCs w:val="24"/>
        </w:rPr>
        <w:t>with</w:t>
      </w:r>
      <w:r w:rsidR="305BC1DC" w:rsidRPr="00D46E85">
        <w:rPr>
          <w:rFonts w:ascii="Times New Roman" w:hAnsi="Times New Roman" w:cs="Times New Roman"/>
          <w:sz w:val="24"/>
          <w:szCs w:val="24"/>
        </w:rPr>
        <w:t xml:space="preserve"> a</w:t>
      </w:r>
      <w:r w:rsidR="05B6C5CC" w:rsidRPr="00D46E85">
        <w:rPr>
          <w:rFonts w:ascii="Times New Roman" w:hAnsi="Times New Roman" w:cs="Times New Roman"/>
          <w:sz w:val="24"/>
          <w:szCs w:val="24"/>
        </w:rPr>
        <w:t xml:space="preserve"> signature or</w:t>
      </w:r>
      <w:r w:rsidR="305BC1DC" w:rsidRPr="00D46E85">
        <w:rPr>
          <w:rFonts w:ascii="Times New Roman" w:hAnsi="Times New Roman" w:cs="Times New Roman"/>
          <w:sz w:val="24"/>
          <w:szCs w:val="24"/>
        </w:rPr>
        <w:t xml:space="preserve"> </w:t>
      </w:r>
      <w:r w:rsidR="567C9AF4" w:rsidRPr="00D46E85">
        <w:rPr>
          <w:rFonts w:ascii="Times New Roman" w:hAnsi="Times New Roman" w:cs="Times New Roman"/>
          <w:sz w:val="24"/>
          <w:szCs w:val="24"/>
        </w:rPr>
        <w:t xml:space="preserve">other </w:t>
      </w:r>
      <w:r w:rsidR="305BC1DC" w:rsidRPr="00D46E85">
        <w:rPr>
          <w:rFonts w:ascii="Times New Roman" w:hAnsi="Times New Roman" w:cs="Times New Roman"/>
          <w:sz w:val="24"/>
          <w:szCs w:val="24"/>
        </w:rPr>
        <w:t>indication</w:t>
      </w:r>
      <w:r w:rsidR="65954E45" w:rsidRPr="00D46E85">
        <w:rPr>
          <w:rFonts w:ascii="Times New Roman" w:hAnsi="Times New Roman" w:cs="Times New Roman"/>
          <w:sz w:val="24"/>
          <w:szCs w:val="24"/>
        </w:rPr>
        <w:t xml:space="preserve"> that</w:t>
      </w:r>
      <w:r w:rsidR="305BC1DC" w:rsidRPr="00D46E85">
        <w:rPr>
          <w:rFonts w:ascii="Times New Roman" w:hAnsi="Times New Roman" w:cs="Times New Roman"/>
          <w:sz w:val="24"/>
          <w:szCs w:val="24"/>
        </w:rPr>
        <w:t xml:space="preserve"> the complainant is the person filing the formal complaint</w:t>
      </w:r>
      <w:r w:rsidR="1317A901" w:rsidRPr="00D46E85">
        <w:rPr>
          <w:rFonts w:ascii="Times New Roman" w:hAnsi="Times New Roman" w:cs="Times New Roman"/>
          <w:sz w:val="24"/>
          <w:szCs w:val="24"/>
        </w:rPr>
        <w:t xml:space="preserve">, </w:t>
      </w:r>
      <w:r w:rsidR="6F420C4D" w:rsidRPr="00D46E85">
        <w:rPr>
          <w:rFonts w:ascii="Times New Roman" w:hAnsi="Times New Roman" w:cs="Times New Roman"/>
          <w:sz w:val="24"/>
          <w:szCs w:val="24"/>
        </w:rPr>
        <w:t>or signed by the Title IX Coordinator</w:t>
      </w:r>
      <w:r w:rsidR="05B6C5CC" w:rsidRPr="00D46E85">
        <w:rPr>
          <w:rFonts w:ascii="Times New Roman" w:hAnsi="Times New Roman" w:cs="Times New Roman"/>
          <w:sz w:val="24"/>
          <w:szCs w:val="24"/>
        </w:rPr>
        <w:t>,</w:t>
      </w:r>
      <w:r w:rsidR="6F420C4D" w:rsidRPr="00D46E85">
        <w:rPr>
          <w:rFonts w:ascii="Times New Roman" w:hAnsi="Times New Roman" w:cs="Times New Roman"/>
          <w:sz w:val="24"/>
          <w:szCs w:val="24"/>
        </w:rPr>
        <w:t xml:space="preserve"> alleging sexual harassment against a respondent about conduct within </w:t>
      </w:r>
      <w:r w:rsidR="000A24BB" w:rsidRPr="00452B0E">
        <w:rPr>
          <w:rFonts w:ascii="Times New Roman" w:hAnsi="Times New Roman" w:cs="Times New Roman"/>
          <w:sz w:val="24"/>
          <w:szCs w:val="24"/>
          <w:highlight w:val="yellow"/>
        </w:rPr>
        <w:t>college/university’s</w:t>
      </w:r>
      <w:r w:rsidR="15770102" w:rsidRPr="00D46E85">
        <w:rPr>
          <w:rFonts w:ascii="Times New Roman" w:hAnsi="Times New Roman" w:cs="Times New Roman"/>
          <w:sz w:val="24"/>
          <w:szCs w:val="24"/>
        </w:rPr>
        <w:t xml:space="preserve"> </w:t>
      </w:r>
      <w:r w:rsidR="6F420C4D" w:rsidRPr="00D46E85">
        <w:rPr>
          <w:rFonts w:ascii="Times New Roman" w:hAnsi="Times New Roman" w:cs="Times New Roman"/>
          <w:sz w:val="24"/>
          <w:szCs w:val="24"/>
        </w:rPr>
        <w:t xml:space="preserve">education program or activity and requesting initiation of the procedures consistent with </w:t>
      </w:r>
      <w:r w:rsidR="2AB3F234" w:rsidRPr="00D46E85">
        <w:rPr>
          <w:rFonts w:ascii="Times New Roman" w:hAnsi="Times New Roman" w:cs="Times New Roman"/>
          <w:sz w:val="24"/>
          <w:szCs w:val="24"/>
        </w:rPr>
        <w:t xml:space="preserve">the </w:t>
      </w:r>
      <w:r w:rsidR="15770102" w:rsidRPr="00D46E85">
        <w:rPr>
          <w:rFonts w:ascii="Times New Roman" w:hAnsi="Times New Roman" w:cs="Times New Roman"/>
          <w:sz w:val="24"/>
          <w:szCs w:val="24"/>
        </w:rPr>
        <w:t xml:space="preserve">Title IX Grievance </w:t>
      </w:r>
      <w:r w:rsidR="00693D9E">
        <w:rPr>
          <w:rFonts w:ascii="Times New Roman" w:hAnsi="Times New Roman" w:cs="Times New Roman"/>
          <w:sz w:val="24"/>
          <w:szCs w:val="24"/>
        </w:rPr>
        <w:t>Procedures</w:t>
      </w:r>
      <w:r w:rsidR="15770102" w:rsidRPr="00D46E85">
        <w:rPr>
          <w:rFonts w:ascii="Times New Roman" w:hAnsi="Times New Roman" w:cs="Times New Roman"/>
          <w:sz w:val="24"/>
          <w:szCs w:val="24"/>
        </w:rPr>
        <w:t xml:space="preserve"> to</w:t>
      </w:r>
      <w:r w:rsidR="6F420C4D" w:rsidRPr="00D46E85">
        <w:rPr>
          <w:rFonts w:ascii="Times New Roman" w:hAnsi="Times New Roman" w:cs="Times New Roman"/>
          <w:sz w:val="24"/>
          <w:szCs w:val="24"/>
        </w:rPr>
        <w:t xml:space="preserve"> investigate the allegation of sexual harassment.</w:t>
      </w:r>
      <w:proofErr w:type="gramEnd"/>
      <w:r w:rsidR="6F420C4D" w:rsidRPr="00D46E85">
        <w:rPr>
          <w:rFonts w:ascii="Times New Roman" w:hAnsi="Times New Roman" w:cs="Times New Roman"/>
          <w:sz w:val="24"/>
          <w:szCs w:val="24"/>
        </w:rPr>
        <w:t xml:space="preserve"> </w:t>
      </w:r>
    </w:p>
    <w:p w14:paraId="38D6624F" w14:textId="2F12D66F" w:rsidR="4AD7F6D8" w:rsidRPr="00D46E85" w:rsidRDefault="4AD7F6D8" w:rsidP="4AD7F6D8">
      <w:pPr>
        <w:rPr>
          <w:rFonts w:ascii="Times New Roman" w:hAnsi="Times New Roman" w:cs="Times New Roman"/>
          <w:sz w:val="24"/>
          <w:szCs w:val="24"/>
        </w:rPr>
      </w:pPr>
    </w:p>
    <w:p w14:paraId="47C6D5FC" w14:textId="1B33A943" w:rsidR="007E4D46" w:rsidRPr="00D46E85" w:rsidRDefault="27C195AE" w:rsidP="4BDEFD16">
      <w:pPr>
        <w:rPr>
          <w:rFonts w:ascii="Times New Roman" w:hAnsi="Times New Roman" w:cs="Times New Roman"/>
          <w:b/>
          <w:bCs/>
          <w:sz w:val="24"/>
          <w:szCs w:val="24"/>
        </w:rPr>
      </w:pPr>
      <w:r w:rsidRPr="00D46E85">
        <w:rPr>
          <w:rFonts w:ascii="Times New Roman" w:hAnsi="Times New Roman" w:cs="Times New Roman"/>
          <w:b/>
          <w:bCs/>
          <w:sz w:val="24"/>
          <w:szCs w:val="24"/>
        </w:rPr>
        <w:t xml:space="preserve">Complainant </w:t>
      </w:r>
      <w:r w:rsidR="0D1DB56E" w:rsidRPr="00D46E85">
        <w:rPr>
          <w:rFonts w:ascii="Times New Roman" w:hAnsi="Times New Roman" w:cs="Times New Roman"/>
          <w:b/>
          <w:bCs/>
          <w:sz w:val="24"/>
          <w:szCs w:val="24"/>
        </w:rPr>
        <w:t xml:space="preserve"> </w:t>
      </w:r>
    </w:p>
    <w:p w14:paraId="4306AE17" w14:textId="24F02F48" w:rsidR="000A2940" w:rsidRPr="00D46E85" w:rsidRDefault="000A2940" w:rsidP="00AC19CA">
      <w:pPr>
        <w:rPr>
          <w:rFonts w:ascii="Times New Roman" w:hAnsi="Times New Roman" w:cs="Times New Roman"/>
          <w:b/>
          <w:sz w:val="24"/>
          <w:szCs w:val="24"/>
        </w:rPr>
      </w:pPr>
    </w:p>
    <w:p w14:paraId="2D52A6F6" w14:textId="2EACC085" w:rsidR="009605C3" w:rsidRPr="00D46E85" w:rsidRDefault="22CA356E" w:rsidP="00AC19CA">
      <w:pPr>
        <w:rPr>
          <w:rFonts w:ascii="Times New Roman" w:hAnsi="Times New Roman" w:cs="Times New Roman"/>
          <w:sz w:val="24"/>
          <w:szCs w:val="24"/>
        </w:rPr>
      </w:pPr>
      <w:r w:rsidRPr="00D46E85">
        <w:rPr>
          <w:rFonts w:ascii="Times New Roman" w:hAnsi="Times New Roman" w:cs="Times New Roman"/>
          <w:sz w:val="24"/>
          <w:szCs w:val="24"/>
        </w:rPr>
        <w:t xml:space="preserve">For the purposes of this Title IX Grievance </w:t>
      </w:r>
      <w:r w:rsidR="00693D9E">
        <w:rPr>
          <w:rFonts w:ascii="Times New Roman" w:hAnsi="Times New Roman" w:cs="Times New Roman"/>
          <w:sz w:val="24"/>
          <w:szCs w:val="24"/>
        </w:rPr>
        <w:t>Procedures</w:t>
      </w:r>
      <w:r w:rsidR="4C2927EE" w:rsidRPr="00D46E85">
        <w:rPr>
          <w:rFonts w:ascii="Times New Roman" w:hAnsi="Times New Roman" w:cs="Times New Roman"/>
          <w:sz w:val="24"/>
          <w:szCs w:val="24"/>
        </w:rPr>
        <w:t>, Complainant</w:t>
      </w:r>
      <w:r w:rsidRPr="00D46E85">
        <w:rPr>
          <w:rFonts w:ascii="Times New Roman" w:hAnsi="Times New Roman" w:cs="Times New Roman"/>
          <w:sz w:val="24"/>
          <w:szCs w:val="24"/>
        </w:rPr>
        <w:t xml:space="preserve"> means any individual who has reported being or is alleged to be the victim of conduct that could constitute covered sexual harassment as defined under this policy.</w:t>
      </w:r>
    </w:p>
    <w:p w14:paraId="1C3DE1B8" w14:textId="3398FFCF" w:rsidR="00457848" w:rsidRDefault="00457848" w:rsidP="77CB11E0">
      <w:pPr>
        <w:rPr>
          <w:rFonts w:ascii="Times New Roman" w:hAnsi="Times New Roman" w:cs="Times New Roman"/>
          <w:b/>
          <w:bCs/>
          <w:sz w:val="24"/>
          <w:szCs w:val="24"/>
        </w:rPr>
      </w:pPr>
    </w:p>
    <w:p w14:paraId="1F8E9E49" w14:textId="6F6F4F30" w:rsidR="2D7E9572" w:rsidRPr="00D46E85" w:rsidRDefault="2D7E9572" w:rsidP="77CB11E0">
      <w:pPr>
        <w:rPr>
          <w:rFonts w:ascii="Times New Roman" w:hAnsi="Times New Roman" w:cs="Times New Roman"/>
          <w:b/>
          <w:bCs/>
          <w:sz w:val="24"/>
          <w:szCs w:val="24"/>
        </w:rPr>
      </w:pPr>
      <w:r w:rsidRPr="00D46E85">
        <w:rPr>
          <w:rFonts w:ascii="Times New Roman" w:hAnsi="Times New Roman" w:cs="Times New Roman"/>
          <w:b/>
          <w:bCs/>
          <w:sz w:val="24"/>
          <w:szCs w:val="24"/>
        </w:rPr>
        <w:t>Relevant evidence and questions</w:t>
      </w:r>
    </w:p>
    <w:p w14:paraId="0BE996F4" w14:textId="22A0E1C3" w:rsidR="77CB11E0" w:rsidRPr="00D46E85" w:rsidRDefault="77CB11E0" w:rsidP="77CB11E0">
      <w:pPr>
        <w:rPr>
          <w:rFonts w:ascii="Times New Roman" w:hAnsi="Times New Roman" w:cs="Times New Roman"/>
          <w:b/>
          <w:bCs/>
          <w:sz w:val="24"/>
          <w:szCs w:val="24"/>
        </w:rPr>
      </w:pPr>
    </w:p>
    <w:p w14:paraId="655CC46F" w14:textId="0BE109A2" w:rsidR="2D7E9572" w:rsidRPr="00D46E85" w:rsidRDefault="2D7E9572" w:rsidP="77CB11E0">
      <w:pPr>
        <w:rPr>
          <w:rFonts w:ascii="Times New Roman" w:hAnsi="Times New Roman" w:cs="Times New Roman"/>
          <w:sz w:val="24"/>
          <w:szCs w:val="24"/>
        </w:rPr>
      </w:pPr>
      <w:r w:rsidRPr="00D46E85">
        <w:rPr>
          <w:rFonts w:ascii="Times New Roman" w:hAnsi="Times New Roman" w:cs="Times New Roman"/>
          <w:sz w:val="24"/>
          <w:szCs w:val="24"/>
        </w:rPr>
        <w:t>“Relevant” evidence and questions refer to any questions and evidence that tends to make an allegation</w:t>
      </w:r>
      <w:r w:rsidR="51C59A91" w:rsidRPr="00D46E85">
        <w:rPr>
          <w:rFonts w:ascii="Times New Roman" w:hAnsi="Times New Roman" w:cs="Times New Roman"/>
          <w:sz w:val="24"/>
          <w:szCs w:val="24"/>
        </w:rPr>
        <w:t xml:space="preserve"> of sexual harassment</w:t>
      </w:r>
      <w:r w:rsidRPr="00D46E85">
        <w:rPr>
          <w:rFonts w:ascii="Times New Roman" w:hAnsi="Times New Roman" w:cs="Times New Roman"/>
          <w:sz w:val="24"/>
          <w:szCs w:val="24"/>
        </w:rPr>
        <w:t xml:space="preserve"> more or less likely to be true.</w:t>
      </w:r>
    </w:p>
    <w:p w14:paraId="088F33C3" w14:textId="60F26D52" w:rsidR="77CB11E0" w:rsidRPr="00D46E85" w:rsidRDefault="77CB11E0" w:rsidP="77CB11E0">
      <w:pPr>
        <w:rPr>
          <w:rFonts w:ascii="Times New Roman" w:hAnsi="Times New Roman" w:cs="Times New Roman"/>
          <w:sz w:val="24"/>
          <w:szCs w:val="24"/>
        </w:rPr>
      </w:pPr>
    </w:p>
    <w:p w14:paraId="2C719B7A" w14:textId="3FD8D041" w:rsidR="2D7E9572" w:rsidRPr="00D46E85" w:rsidRDefault="2D7E9572" w:rsidP="77CB11E0">
      <w:pPr>
        <w:rPr>
          <w:rFonts w:ascii="Times New Roman" w:hAnsi="Times New Roman" w:cs="Times New Roman"/>
          <w:sz w:val="24"/>
          <w:szCs w:val="24"/>
        </w:rPr>
      </w:pPr>
      <w:r w:rsidRPr="00D46E85">
        <w:rPr>
          <w:rFonts w:ascii="Times New Roman" w:hAnsi="Times New Roman" w:cs="Times New Roman"/>
          <w:sz w:val="24"/>
          <w:szCs w:val="24"/>
        </w:rPr>
        <w:t>“Relevant” evidence and questions do not include the following types of evidence</w:t>
      </w:r>
      <w:r w:rsidR="7977A31F" w:rsidRPr="00D46E85">
        <w:rPr>
          <w:rFonts w:ascii="Times New Roman" w:hAnsi="Times New Roman" w:cs="Times New Roman"/>
          <w:sz w:val="24"/>
          <w:szCs w:val="24"/>
        </w:rPr>
        <w:t xml:space="preserve"> and questions,</w:t>
      </w:r>
      <w:r w:rsidRPr="00D46E85">
        <w:rPr>
          <w:rFonts w:ascii="Times New Roman" w:hAnsi="Times New Roman" w:cs="Times New Roman"/>
          <w:sz w:val="24"/>
          <w:szCs w:val="24"/>
        </w:rPr>
        <w:t xml:space="preserve"> which </w:t>
      </w:r>
      <w:proofErr w:type="gramStart"/>
      <w:r w:rsidRPr="00D46E85">
        <w:rPr>
          <w:rFonts w:ascii="Times New Roman" w:hAnsi="Times New Roman" w:cs="Times New Roman"/>
          <w:sz w:val="24"/>
          <w:szCs w:val="24"/>
        </w:rPr>
        <w:t>are deemed</w:t>
      </w:r>
      <w:proofErr w:type="gramEnd"/>
      <w:r w:rsidRPr="00D46E85">
        <w:rPr>
          <w:rFonts w:ascii="Times New Roman" w:hAnsi="Times New Roman" w:cs="Times New Roman"/>
          <w:sz w:val="24"/>
          <w:szCs w:val="24"/>
        </w:rPr>
        <w:t xml:space="preserve"> “irrelevant” at all stages of the Title IX Grievance Process:</w:t>
      </w:r>
    </w:p>
    <w:p w14:paraId="28DDF39D" w14:textId="0CA3F795" w:rsidR="77CB11E0" w:rsidRPr="00D46E85" w:rsidRDefault="77CB11E0" w:rsidP="77CB11E0">
      <w:pPr>
        <w:rPr>
          <w:rFonts w:ascii="Times New Roman" w:eastAsia="Times New Roman" w:hAnsi="Times New Roman" w:cs="Times New Roman"/>
          <w:sz w:val="24"/>
          <w:szCs w:val="24"/>
        </w:rPr>
      </w:pPr>
    </w:p>
    <w:p w14:paraId="16EC729E" w14:textId="73798537" w:rsidR="2D7E9572" w:rsidRPr="00D46E85" w:rsidRDefault="2D7E9572" w:rsidP="00CF4949">
      <w:pPr>
        <w:pStyle w:val="ListParagraph"/>
        <w:numPr>
          <w:ilvl w:val="0"/>
          <w:numId w:val="32"/>
        </w:numPr>
        <w:rPr>
          <w:rFonts w:ascii="Times New Roman" w:eastAsia="Times New Roman" w:hAnsi="Times New Roman" w:cs="Times New Roman"/>
          <w:sz w:val="24"/>
          <w:szCs w:val="24"/>
        </w:rPr>
      </w:pPr>
      <w:r w:rsidRPr="00D46E85">
        <w:rPr>
          <w:rFonts w:ascii="Times New Roman" w:eastAsia="Times New Roman" w:hAnsi="Times New Roman" w:cs="Times New Roman"/>
          <w:sz w:val="24"/>
          <w:szCs w:val="24"/>
        </w:rPr>
        <w:t xml:space="preserve">Evidence </w:t>
      </w:r>
      <w:r w:rsidR="3FB1D7D6" w:rsidRPr="00D46E85">
        <w:rPr>
          <w:rFonts w:ascii="Times New Roman" w:eastAsia="Times New Roman" w:hAnsi="Times New Roman" w:cs="Times New Roman"/>
          <w:sz w:val="24"/>
          <w:szCs w:val="24"/>
        </w:rPr>
        <w:t xml:space="preserve">and questions </w:t>
      </w:r>
      <w:r w:rsidRPr="00D46E85">
        <w:rPr>
          <w:rFonts w:ascii="Times New Roman" w:eastAsia="Times New Roman" w:hAnsi="Times New Roman" w:cs="Times New Roman"/>
          <w:sz w:val="24"/>
          <w:szCs w:val="24"/>
        </w:rPr>
        <w:t>about the complainant’s sexual predisposition or prior sexual behavior unless:</w:t>
      </w:r>
    </w:p>
    <w:p w14:paraId="56DCFADF" w14:textId="69874017" w:rsidR="452C8AF4" w:rsidRPr="00D46E85" w:rsidRDefault="452C8AF4" w:rsidP="00CF4949">
      <w:pPr>
        <w:pStyle w:val="ListParagraph"/>
        <w:numPr>
          <w:ilvl w:val="1"/>
          <w:numId w:val="32"/>
        </w:numPr>
        <w:rPr>
          <w:rFonts w:ascii="Times New Roman" w:eastAsia="Times New Roman" w:hAnsi="Times New Roman" w:cs="Times New Roman"/>
          <w:sz w:val="24"/>
          <w:szCs w:val="24"/>
        </w:rPr>
      </w:pPr>
      <w:r w:rsidRPr="00D46E85">
        <w:rPr>
          <w:rFonts w:ascii="Times New Roman" w:eastAsia="Times New Roman" w:hAnsi="Times New Roman" w:cs="Times New Roman"/>
          <w:sz w:val="24"/>
          <w:szCs w:val="24"/>
        </w:rPr>
        <w:t>They are</w:t>
      </w:r>
      <w:r w:rsidR="2D7E9572" w:rsidRPr="00D46E85">
        <w:rPr>
          <w:rFonts w:ascii="Times New Roman" w:eastAsia="Times New Roman" w:hAnsi="Times New Roman" w:cs="Times New Roman"/>
          <w:sz w:val="24"/>
          <w:szCs w:val="24"/>
        </w:rPr>
        <w:t xml:space="preserve"> offered to prove that someone other than the respondent committed the conduct alleged by the complainant, or</w:t>
      </w:r>
    </w:p>
    <w:p w14:paraId="24E68A93" w14:textId="3B6FE75D" w:rsidR="4292C49B" w:rsidRPr="00D46E85" w:rsidRDefault="4292C49B" w:rsidP="00CF4949">
      <w:pPr>
        <w:pStyle w:val="ListParagraph"/>
        <w:numPr>
          <w:ilvl w:val="1"/>
          <w:numId w:val="32"/>
        </w:numPr>
        <w:rPr>
          <w:rFonts w:ascii="Times New Roman" w:eastAsia="Times New Roman" w:hAnsi="Times New Roman" w:cs="Times New Roman"/>
          <w:sz w:val="24"/>
          <w:szCs w:val="24"/>
        </w:rPr>
      </w:pPr>
      <w:r w:rsidRPr="00D46E85">
        <w:rPr>
          <w:rFonts w:ascii="Times New Roman" w:eastAsia="Times New Roman" w:hAnsi="Times New Roman" w:cs="Times New Roman"/>
          <w:sz w:val="24"/>
          <w:szCs w:val="24"/>
        </w:rPr>
        <w:t xml:space="preserve">They </w:t>
      </w:r>
      <w:r w:rsidR="2D7E9572" w:rsidRPr="00D46E85">
        <w:rPr>
          <w:rFonts w:ascii="Times New Roman" w:eastAsia="Times New Roman" w:hAnsi="Times New Roman" w:cs="Times New Roman"/>
          <w:sz w:val="24"/>
          <w:szCs w:val="24"/>
        </w:rPr>
        <w:t xml:space="preserve">concern specific incidents of the complainant’s prior sexual behavior with respect to the respondent and </w:t>
      </w:r>
      <w:proofErr w:type="gramStart"/>
      <w:r w:rsidR="7ED475D4" w:rsidRPr="00D46E85">
        <w:rPr>
          <w:rFonts w:ascii="Times New Roman" w:eastAsia="Times New Roman" w:hAnsi="Times New Roman" w:cs="Times New Roman"/>
          <w:sz w:val="24"/>
          <w:szCs w:val="24"/>
        </w:rPr>
        <w:t xml:space="preserve">are </w:t>
      </w:r>
      <w:r w:rsidR="2D7E9572" w:rsidRPr="00D46E85">
        <w:rPr>
          <w:rFonts w:ascii="Times New Roman" w:eastAsia="Times New Roman" w:hAnsi="Times New Roman" w:cs="Times New Roman"/>
          <w:sz w:val="24"/>
          <w:szCs w:val="24"/>
        </w:rPr>
        <w:t>offered</w:t>
      </w:r>
      <w:proofErr w:type="gramEnd"/>
      <w:r w:rsidR="2D7E9572" w:rsidRPr="00D46E85">
        <w:rPr>
          <w:rFonts w:ascii="Times New Roman" w:eastAsia="Times New Roman" w:hAnsi="Times New Roman" w:cs="Times New Roman"/>
          <w:sz w:val="24"/>
          <w:szCs w:val="24"/>
        </w:rPr>
        <w:t xml:space="preserve"> to prove consent. 34 C.F.R. § 106.45(6</w:t>
      </w:r>
      <w:proofErr w:type="gramStart"/>
      <w:r w:rsidR="2D7E9572" w:rsidRPr="00D46E85">
        <w:rPr>
          <w:rFonts w:ascii="Times New Roman" w:eastAsia="Times New Roman" w:hAnsi="Times New Roman" w:cs="Times New Roman"/>
          <w:sz w:val="24"/>
          <w:szCs w:val="24"/>
        </w:rPr>
        <w:t>)(</w:t>
      </w:r>
      <w:proofErr w:type="gramEnd"/>
      <w:r w:rsidR="2D7E9572" w:rsidRPr="00D46E85">
        <w:rPr>
          <w:rFonts w:ascii="Times New Roman" w:eastAsia="Times New Roman" w:hAnsi="Times New Roman" w:cs="Times New Roman"/>
          <w:sz w:val="24"/>
          <w:szCs w:val="24"/>
        </w:rPr>
        <w:t>i).</w:t>
      </w:r>
    </w:p>
    <w:p w14:paraId="5CDD2E1E" w14:textId="0CE57EA7" w:rsidR="77CB11E0" w:rsidRPr="00D46E85" w:rsidRDefault="77CB11E0" w:rsidP="61A79493">
      <w:pPr>
        <w:ind w:left="360"/>
        <w:rPr>
          <w:rFonts w:ascii="Times New Roman" w:eastAsia="Times New Roman" w:hAnsi="Times New Roman" w:cs="Times New Roman"/>
          <w:sz w:val="24"/>
          <w:szCs w:val="24"/>
          <w:highlight w:val="cyan"/>
        </w:rPr>
      </w:pPr>
    </w:p>
    <w:p w14:paraId="10A7DD31" w14:textId="77777777" w:rsidR="00CF4949" w:rsidRPr="00D46E85" w:rsidRDefault="2D7E9572" w:rsidP="00CF4949">
      <w:pPr>
        <w:pStyle w:val="ListParagraph"/>
        <w:numPr>
          <w:ilvl w:val="0"/>
          <w:numId w:val="32"/>
        </w:numPr>
        <w:rPr>
          <w:rFonts w:ascii="Times New Roman" w:eastAsia="Times New Roman" w:hAnsi="Times New Roman" w:cs="Times New Roman"/>
          <w:sz w:val="24"/>
          <w:szCs w:val="24"/>
        </w:rPr>
      </w:pPr>
      <w:r w:rsidRPr="00D46E85">
        <w:rPr>
          <w:rFonts w:ascii="Times New Roman" w:eastAsia="Times New Roman" w:hAnsi="Times New Roman" w:cs="Times New Roman"/>
          <w:sz w:val="24"/>
          <w:szCs w:val="24"/>
        </w:rPr>
        <w:t>Evidence</w:t>
      </w:r>
      <w:r w:rsidR="65D13380" w:rsidRPr="00D46E85">
        <w:rPr>
          <w:rFonts w:ascii="Times New Roman" w:eastAsia="Times New Roman" w:hAnsi="Times New Roman" w:cs="Times New Roman"/>
          <w:sz w:val="24"/>
          <w:szCs w:val="24"/>
        </w:rPr>
        <w:t xml:space="preserve"> and questions</w:t>
      </w:r>
      <w:r w:rsidRPr="00D46E85">
        <w:rPr>
          <w:rFonts w:ascii="Times New Roman" w:eastAsia="Times New Roman" w:hAnsi="Times New Roman" w:cs="Times New Roman"/>
          <w:sz w:val="24"/>
          <w:szCs w:val="24"/>
        </w:rPr>
        <w:t xml:space="preserve"> that constitute, or seek disclosure of, information protected under a </w:t>
      </w:r>
      <w:proofErr w:type="gramStart"/>
      <w:r w:rsidRPr="00D46E85">
        <w:rPr>
          <w:rFonts w:ascii="Times New Roman" w:eastAsia="Times New Roman" w:hAnsi="Times New Roman" w:cs="Times New Roman"/>
          <w:sz w:val="24"/>
          <w:szCs w:val="24"/>
        </w:rPr>
        <w:t>legally-recognized</w:t>
      </w:r>
      <w:proofErr w:type="gramEnd"/>
      <w:r w:rsidRPr="00D46E85">
        <w:rPr>
          <w:rFonts w:ascii="Times New Roman" w:eastAsia="Times New Roman" w:hAnsi="Times New Roman" w:cs="Times New Roman"/>
          <w:sz w:val="24"/>
          <w:szCs w:val="24"/>
        </w:rPr>
        <w:t xml:space="preserve"> privilege.</w:t>
      </w:r>
    </w:p>
    <w:p w14:paraId="780A7E2C" w14:textId="77777777" w:rsidR="00CF4949" w:rsidRPr="00D46E85" w:rsidRDefault="00CF4949" w:rsidP="61A79493">
      <w:pPr>
        <w:rPr>
          <w:rFonts w:ascii="Times New Roman" w:eastAsia="Times New Roman" w:hAnsi="Times New Roman" w:cs="Times New Roman"/>
          <w:sz w:val="24"/>
          <w:szCs w:val="24"/>
        </w:rPr>
      </w:pPr>
    </w:p>
    <w:p w14:paraId="7065CFD2" w14:textId="0B4BA73E" w:rsidR="2D7E9572" w:rsidRPr="00D46E85" w:rsidRDefault="2D7E9572" w:rsidP="00CF4949">
      <w:pPr>
        <w:pStyle w:val="ListParagraph"/>
        <w:numPr>
          <w:ilvl w:val="0"/>
          <w:numId w:val="32"/>
        </w:numPr>
        <w:rPr>
          <w:rFonts w:ascii="Times New Roman" w:eastAsia="Times New Roman" w:hAnsi="Times New Roman" w:cs="Times New Roman"/>
          <w:sz w:val="24"/>
          <w:szCs w:val="24"/>
        </w:rPr>
      </w:pPr>
      <w:r w:rsidRPr="00D46E85">
        <w:rPr>
          <w:rFonts w:ascii="Times New Roman" w:eastAsia="Times New Roman" w:hAnsi="Times New Roman" w:cs="Times New Roman"/>
          <w:sz w:val="24"/>
          <w:szCs w:val="24"/>
        </w:rPr>
        <w:t xml:space="preserve">Any </w:t>
      </w:r>
      <w:proofErr w:type="gramStart"/>
      <w:r w:rsidRPr="00D46E85">
        <w:rPr>
          <w:rFonts w:ascii="Times New Roman" w:eastAsia="Times New Roman" w:hAnsi="Times New Roman" w:cs="Times New Roman"/>
          <w:sz w:val="24"/>
          <w:szCs w:val="24"/>
        </w:rPr>
        <w:t>party’s</w:t>
      </w:r>
      <w:proofErr w:type="gramEnd"/>
      <w:r w:rsidRPr="00D46E85">
        <w:rPr>
          <w:rFonts w:ascii="Times New Roman" w:eastAsia="Times New Roman" w:hAnsi="Times New Roman" w:cs="Times New Roman"/>
          <w:sz w:val="24"/>
          <w:szCs w:val="24"/>
        </w:rPr>
        <w:t xml:space="preserve"> medical, psychological, and similar records unless the party has given voluntary, written consent. </w:t>
      </w:r>
      <w:proofErr w:type="gramStart"/>
      <w:r w:rsidRPr="00D46E85">
        <w:rPr>
          <w:rFonts w:ascii="Times New Roman" w:eastAsia="Times New Roman" w:hAnsi="Times New Roman" w:cs="Times New Roman"/>
          <w:sz w:val="24"/>
          <w:szCs w:val="24"/>
        </w:rPr>
        <w:t>85</w:t>
      </w:r>
      <w:proofErr w:type="gramEnd"/>
      <w:r w:rsidRPr="00D46E85">
        <w:rPr>
          <w:rFonts w:ascii="Times New Roman" w:eastAsia="Times New Roman" w:hAnsi="Times New Roman" w:cs="Times New Roman"/>
          <w:sz w:val="24"/>
          <w:szCs w:val="24"/>
        </w:rPr>
        <w:t xml:space="preserve"> Fed. Reg. 30026, 30294 (May 19, 2020).</w:t>
      </w:r>
    </w:p>
    <w:p w14:paraId="52C6FB87" w14:textId="7C9253C0" w:rsidR="77CB11E0" w:rsidRPr="00D46E85" w:rsidRDefault="77CB11E0" w:rsidP="77CB11E0">
      <w:pPr>
        <w:rPr>
          <w:rFonts w:ascii="Times New Roman" w:hAnsi="Times New Roman" w:cs="Times New Roman"/>
          <w:b/>
          <w:bCs/>
          <w:sz w:val="24"/>
          <w:szCs w:val="24"/>
        </w:rPr>
      </w:pPr>
    </w:p>
    <w:p w14:paraId="32BEAD30" w14:textId="262ED9E1" w:rsidR="000A2940" w:rsidRPr="00D46E85" w:rsidRDefault="000A2940" w:rsidP="00AC19CA">
      <w:pPr>
        <w:rPr>
          <w:rFonts w:ascii="Times New Roman" w:hAnsi="Times New Roman" w:cs="Times New Roman"/>
          <w:b/>
          <w:sz w:val="24"/>
          <w:szCs w:val="24"/>
        </w:rPr>
      </w:pPr>
      <w:r w:rsidRPr="00D46E85">
        <w:rPr>
          <w:rFonts w:ascii="Times New Roman" w:hAnsi="Times New Roman" w:cs="Times New Roman"/>
          <w:b/>
          <w:sz w:val="24"/>
          <w:szCs w:val="24"/>
        </w:rPr>
        <w:t>Respondent</w:t>
      </w:r>
    </w:p>
    <w:p w14:paraId="6E695771" w14:textId="5D67A4CC" w:rsidR="00E449FD" w:rsidRPr="00D46E85" w:rsidRDefault="00E449FD" w:rsidP="00AC19CA">
      <w:pPr>
        <w:rPr>
          <w:rFonts w:ascii="Times New Roman" w:hAnsi="Times New Roman" w:cs="Times New Roman"/>
          <w:b/>
          <w:sz w:val="24"/>
          <w:szCs w:val="24"/>
        </w:rPr>
      </w:pPr>
    </w:p>
    <w:p w14:paraId="0695D5FE" w14:textId="321066AA" w:rsidR="00100018" w:rsidRDefault="5D707795" w:rsidP="00AC19CA">
      <w:pPr>
        <w:rPr>
          <w:rFonts w:ascii="Times New Roman" w:hAnsi="Times New Roman" w:cs="Times New Roman"/>
          <w:sz w:val="24"/>
          <w:szCs w:val="24"/>
        </w:rPr>
      </w:pPr>
      <w:r w:rsidRPr="00D46E85">
        <w:rPr>
          <w:rFonts w:ascii="Times New Roman" w:hAnsi="Times New Roman" w:cs="Times New Roman"/>
          <w:sz w:val="24"/>
          <w:szCs w:val="24"/>
        </w:rPr>
        <w:t xml:space="preserve">For the purposes of this Title IX Grievance </w:t>
      </w:r>
      <w:r w:rsidR="00693D9E">
        <w:rPr>
          <w:rFonts w:ascii="Times New Roman" w:hAnsi="Times New Roman" w:cs="Times New Roman"/>
          <w:sz w:val="24"/>
          <w:szCs w:val="24"/>
        </w:rPr>
        <w:t>Procedures</w:t>
      </w:r>
      <w:r w:rsidR="15AFF520" w:rsidRPr="00D46E85">
        <w:rPr>
          <w:rFonts w:ascii="Times New Roman" w:hAnsi="Times New Roman" w:cs="Times New Roman"/>
          <w:sz w:val="24"/>
          <w:szCs w:val="24"/>
        </w:rPr>
        <w:t>, Respondent</w:t>
      </w:r>
      <w:r w:rsidRPr="00D46E85">
        <w:rPr>
          <w:rFonts w:ascii="Times New Roman" w:hAnsi="Times New Roman" w:cs="Times New Roman"/>
          <w:sz w:val="24"/>
          <w:szCs w:val="24"/>
        </w:rPr>
        <w:t xml:space="preserve"> means any individual who </w:t>
      </w:r>
      <w:proofErr w:type="gramStart"/>
      <w:r w:rsidRPr="00D46E85">
        <w:rPr>
          <w:rFonts w:ascii="Times New Roman" w:hAnsi="Times New Roman" w:cs="Times New Roman"/>
          <w:sz w:val="24"/>
          <w:szCs w:val="24"/>
        </w:rPr>
        <w:t>has</w:t>
      </w:r>
      <w:r w:rsidR="3AFFB356" w:rsidRPr="00D46E85">
        <w:rPr>
          <w:rFonts w:ascii="Times New Roman" w:hAnsi="Times New Roman" w:cs="Times New Roman"/>
          <w:sz w:val="24"/>
          <w:szCs w:val="24"/>
        </w:rPr>
        <w:t xml:space="preserve"> been</w:t>
      </w:r>
      <w:r w:rsidRPr="00D46E85">
        <w:rPr>
          <w:rFonts w:ascii="Times New Roman" w:hAnsi="Times New Roman" w:cs="Times New Roman"/>
          <w:sz w:val="24"/>
          <w:szCs w:val="24"/>
        </w:rPr>
        <w:t xml:space="preserve"> reported</w:t>
      </w:r>
      <w:proofErr w:type="gramEnd"/>
      <w:r w:rsidRPr="00D46E85">
        <w:rPr>
          <w:rFonts w:ascii="Times New Roman" w:hAnsi="Times New Roman" w:cs="Times New Roman"/>
          <w:sz w:val="24"/>
          <w:szCs w:val="24"/>
        </w:rPr>
        <w:t xml:space="preserve"> </w:t>
      </w:r>
      <w:r w:rsidR="3AFFB356" w:rsidRPr="00D46E85">
        <w:rPr>
          <w:rFonts w:ascii="Times New Roman" w:hAnsi="Times New Roman" w:cs="Times New Roman"/>
          <w:sz w:val="24"/>
          <w:szCs w:val="24"/>
        </w:rPr>
        <w:t xml:space="preserve">to </w:t>
      </w:r>
      <w:r w:rsidRPr="00D46E85">
        <w:rPr>
          <w:rFonts w:ascii="Times New Roman" w:hAnsi="Times New Roman" w:cs="Times New Roman"/>
          <w:sz w:val="24"/>
          <w:szCs w:val="24"/>
        </w:rPr>
        <w:t xml:space="preserve">be the </w:t>
      </w:r>
      <w:r w:rsidR="3AFFB356" w:rsidRPr="00D46E85">
        <w:rPr>
          <w:rFonts w:ascii="Times New Roman" w:hAnsi="Times New Roman" w:cs="Times New Roman"/>
          <w:sz w:val="24"/>
          <w:szCs w:val="24"/>
        </w:rPr>
        <w:t>perpetrator of conduct</w:t>
      </w:r>
      <w:r w:rsidRPr="00D46E85">
        <w:rPr>
          <w:rFonts w:ascii="Times New Roman" w:hAnsi="Times New Roman" w:cs="Times New Roman"/>
          <w:sz w:val="24"/>
          <w:szCs w:val="24"/>
        </w:rPr>
        <w:t xml:space="preserve"> that could constitute covered sexual harassment as defined under this policy.</w:t>
      </w:r>
    </w:p>
    <w:p w14:paraId="3A3F595B" w14:textId="31B2AE79" w:rsidR="00FC0EE1" w:rsidRDefault="00FC0EE1" w:rsidP="00AC19CA">
      <w:pPr>
        <w:rPr>
          <w:rFonts w:ascii="Times New Roman" w:hAnsi="Times New Roman" w:cs="Times New Roman"/>
          <w:sz w:val="24"/>
          <w:szCs w:val="24"/>
        </w:rPr>
      </w:pPr>
    </w:p>
    <w:p w14:paraId="1999A27D" w14:textId="0DB8DEE3" w:rsidR="00FC0EE1" w:rsidRPr="00D46E85" w:rsidRDefault="00FC0EE1" w:rsidP="00FC0EE1">
      <w:pPr>
        <w:rPr>
          <w:rFonts w:ascii="Times New Roman" w:hAnsi="Times New Roman" w:cs="Times New Roman"/>
          <w:b/>
          <w:sz w:val="24"/>
          <w:szCs w:val="24"/>
        </w:rPr>
      </w:pPr>
      <w:r>
        <w:rPr>
          <w:rFonts w:ascii="Times New Roman" w:hAnsi="Times New Roman" w:cs="Times New Roman"/>
          <w:b/>
          <w:sz w:val="24"/>
          <w:szCs w:val="24"/>
        </w:rPr>
        <w:t>School Calendar Days</w:t>
      </w:r>
    </w:p>
    <w:p w14:paraId="35FB64C3" w14:textId="77777777" w:rsidR="00FC0EE1" w:rsidRPr="00D46E85" w:rsidRDefault="00FC0EE1" w:rsidP="00FC0EE1">
      <w:pPr>
        <w:rPr>
          <w:rFonts w:ascii="Times New Roman" w:hAnsi="Times New Roman" w:cs="Times New Roman"/>
          <w:bCs/>
          <w:sz w:val="24"/>
          <w:szCs w:val="24"/>
        </w:rPr>
      </w:pPr>
    </w:p>
    <w:p w14:paraId="08554E08" w14:textId="5DA73838" w:rsidR="00FC0EE1" w:rsidRPr="00D46E85" w:rsidRDefault="00FC0EE1" w:rsidP="00FC0EE1">
      <w:pPr>
        <w:rPr>
          <w:rFonts w:ascii="Times New Roman" w:hAnsi="Times New Roman" w:cs="Times New Roman"/>
          <w:sz w:val="24"/>
          <w:szCs w:val="24"/>
        </w:rPr>
      </w:pPr>
      <w:r w:rsidRPr="00D46E85">
        <w:rPr>
          <w:rFonts w:ascii="Times New Roman" w:hAnsi="Times New Roman" w:cs="Times New Roman"/>
          <w:sz w:val="24"/>
          <w:szCs w:val="24"/>
        </w:rPr>
        <w:t xml:space="preserve">For the purposes of this Title IX Grievance </w:t>
      </w:r>
      <w:r>
        <w:rPr>
          <w:rFonts w:ascii="Times New Roman" w:hAnsi="Times New Roman" w:cs="Times New Roman"/>
          <w:sz w:val="24"/>
          <w:szCs w:val="24"/>
        </w:rPr>
        <w:t>Procedures</w:t>
      </w:r>
      <w:r w:rsidRPr="00D46E85">
        <w:rPr>
          <w:rFonts w:ascii="Times New Roman" w:hAnsi="Times New Roman" w:cs="Times New Roman"/>
          <w:sz w:val="24"/>
          <w:szCs w:val="24"/>
        </w:rPr>
        <w:t>, “</w:t>
      </w:r>
      <w:r>
        <w:rPr>
          <w:rFonts w:ascii="Times New Roman" w:hAnsi="Times New Roman" w:cs="Times New Roman"/>
          <w:sz w:val="24"/>
          <w:szCs w:val="24"/>
        </w:rPr>
        <w:t>school calendar days</w:t>
      </w:r>
      <w:r w:rsidRPr="00D46E85">
        <w:rPr>
          <w:rFonts w:ascii="Times New Roman" w:hAnsi="Times New Roman" w:cs="Times New Roman"/>
          <w:sz w:val="24"/>
          <w:szCs w:val="24"/>
        </w:rPr>
        <w:t xml:space="preserve">” </w:t>
      </w:r>
      <w:r>
        <w:rPr>
          <w:rFonts w:ascii="Times New Roman" w:hAnsi="Times New Roman" w:cs="Times New Roman"/>
          <w:sz w:val="24"/>
          <w:szCs w:val="24"/>
        </w:rPr>
        <w:t xml:space="preserve">means the weekdays (Mondays through Fridays) when </w:t>
      </w:r>
      <w:r w:rsidRPr="00452B0E">
        <w:rPr>
          <w:rFonts w:ascii="Times New Roman" w:hAnsi="Times New Roman" w:cs="Times New Roman"/>
          <w:sz w:val="24"/>
          <w:szCs w:val="24"/>
          <w:highlight w:val="yellow"/>
        </w:rPr>
        <w:t>college/university</w:t>
      </w:r>
      <w:r>
        <w:rPr>
          <w:rFonts w:ascii="Times New Roman" w:hAnsi="Times New Roman" w:cs="Times New Roman"/>
          <w:sz w:val="24"/>
          <w:szCs w:val="24"/>
        </w:rPr>
        <w:t xml:space="preserve"> when classes are in session.</w:t>
      </w:r>
    </w:p>
    <w:p w14:paraId="4682D15B" w14:textId="5610EA05" w:rsidR="003F65E7" w:rsidRDefault="003F65E7" w:rsidP="00AC19CA">
      <w:pPr>
        <w:rPr>
          <w:rFonts w:ascii="Times New Roman" w:hAnsi="Times New Roman" w:cs="Times New Roman"/>
          <w:sz w:val="24"/>
          <w:szCs w:val="24"/>
        </w:rPr>
      </w:pPr>
    </w:p>
    <w:p w14:paraId="61EE9D14" w14:textId="77777777" w:rsidR="00FC0EE1" w:rsidRPr="00D46E85" w:rsidRDefault="00FC0EE1" w:rsidP="00AC19CA">
      <w:pPr>
        <w:rPr>
          <w:rFonts w:ascii="Times New Roman" w:hAnsi="Times New Roman" w:cs="Times New Roman"/>
          <w:sz w:val="24"/>
          <w:szCs w:val="24"/>
        </w:rPr>
      </w:pPr>
    </w:p>
    <w:p w14:paraId="28AF43F3" w14:textId="0D2D0962" w:rsidR="00E449FD" w:rsidRPr="00D46E85" w:rsidRDefault="00E449FD" w:rsidP="00DF631F">
      <w:pPr>
        <w:rPr>
          <w:rFonts w:ascii="Times New Roman" w:hAnsi="Times New Roman" w:cs="Times New Roman"/>
          <w:b/>
          <w:sz w:val="24"/>
          <w:szCs w:val="24"/>
        </w:rPr>
      </w:pPr>
      <w:r w:rsidRPr="00D46E85">
        <w:rPr>
          <w:rFonts w:ascii="Times New Roman" w:hAnsi="Times New Roman" w:cs="Times New Roman"/>
          <w:b/>
          <w:sz w:val="24"/>
          <w:szCs w:val="24"/>
        </w:rPr>
        <w:t>Privacy</w:t>
      </w:r>
      <w:r w:rsidR="005B6BB3" w:rsidRPr="00D46E85">
        <w:rPr>
          <w:rFonts w:ascii="Times New Roman" w:hAnsi="Times New Roman" w:cs="Times New Roman"/>
          <w:b/>
          <w:sz w:val="24"/>
          <w:szCs w:val="24"/>
        </w:rPr>
        <w:t xml:space="preserve"> vs.</w:t>
      </w:r>
      <w:r w:rsidR="00BA7739" w:rsidRPr="00D46E85">
        <w:rPr>
          <w:rFonts w:ascii="Times New Roman" w:hAnsi="Times New Roman" w:cs="Times New Roman"/>
          <w:b/>
          <w:sz w:val="24"/>
          <w:szCs w:val="24"/>
        </w:rPr>
        <w:t xml:space="preserve"> </w:t>
      </w:r>
      <w:r w:rsidRPr="00D46E85">
        <w:rPr>
          <w:rFonts w:ascii="Times New Roman" w:hAnsi="Times New Roman" w:cs="Times New Roman"/>
          <w:b/>
          <w:sz w:val="24"/>
          <w:szCs w:val="24"/>
        </w:rPr>
        <w:t xml:space="preserve">Confidentiality </w:t>
      </w:r>
    </w:p>
    <w:p w14:paraId="2B668852" w14:textId="4505AECA" w:rsidR="00DD5BC0" w:rsidRPr="00D46E85" w:rsidRDefault="00DD5BC0" w:rsidP="00DF631F">
      <w:pPr>
        <w:rPr>
          <w:rFonts w:ascii="Times New Roman" w:hAnsi="Times New Roman" w:cs="Times New Roman"/>
          <w:b/>
          <w:sz w:val="24"/>
          <w:szCs w:val="24"/>
        </w:rPr>
      </w:pPr>
    </w:p>
    <w:p w14:paraId="060F4D6F" w14:textId="0527CD33" w:rsidR="005B6BB3" w:rsidRPr="00D46E85" w:rsidRDefault="005B6BB3" w:rsidP="00DF631F">
      <w:pPr>
        <w:rPr>
          <w:rFonts w:ascii="Times New Roman" w:hAnsi="Times New Roman" w:cs="Times New Roman"/>
          <w:sz w:val="24"/>
          <w:szCs w:val="24"/>
        </w:rPr>
      </w:pPr>
      <w:r w:rsidRPr="00D46E85">
        <w:rPr>
          <w:rFonts w:ascii="Times New Roman" w:hAnsi="Times New Roman" w:cs="Times New Roman"/>
          <w:sz w:val="24"/>
          <w:szCs w:val="24"/>
        </w:rPr>
        <w:t xml:space="preserve">Consistent with </w:t>
      </w:r>
      <w:r w:rsidR="00F70B20">
        <w:rPr>
          <w:rFonts w:ascii="Times New Roman" w:hAnsi="Times New Roman" w:cs="Times New Roman"/>
          <w:sz w:val="24"/>
          <w:szCs w:val="24"/>
        </w:rPr>
        <w:t xml:space="preserve">the Sexual Misconduct </w:t>
      </w:r>
      <w:bookmarkStart w:id="0" w:name="_GoBack"/>
      <w:bookmarkEnd w:id="0"/>
      <w:r w:rsidR="000A24BB">
        <w:rPr>
          <w:rFonts w:ascii="Times New Roman" w:hAnsi="Times New Roman" w:cs="Times New Roman"/>
          <w:sz w:val="24"/>
          <w:szCs w:val="24"/>
        </w:rPr>
        <w:t>Policy</w:t>
      </w:r>
      <w:r w:rsidR="00452B0E">
        <w:rPr>
          <w:rFonts w:ascii="Times New Roman" w:hAnsi="Times New Roman" w:cs="Times New Roman"/>
          <w:sz w:val="24"/>
          <w:szCs w:val="24"/>
        </w:rPr>
        <w:t>,</w:t>
      </w:r>
      <w:r w:rsidR="000A24BB" w:rsidRPr="00D46E85">
        <w:rPr>
          <w:rFonts w:ascii="Times New Roman" w:hAnsi="Times New Roman" w:cs="Times New Roman"/>
          <w:sz w:val="24"/>
          <w:szCs w:val="24"/>
        </w:rPr>
        <w:t xml:space="preserve"> </w:t>
      </w:r>
      <w:r w:rsidRPr="00D46E85">
        <w:rPr>
          <w:rFonts w:ascii="Times New Roman" w:hAnsi="Times New Roman" w:cs="Times New Roman"/>
          <w:sz w:val="24"/>
          <w:szCs w:val="24"/>
        </w:rPr>
        <w:t xml:space="preserve">references made </w:t>
      </w:r>
      <w:r w:rsidR="615925BB" w:rsidRPr="00D46E85">
        <w:rPr>
          <w:rFonts w:ascii="Times New Roman" w:hAnsi="Times New Roman" w:cs="Times New Roman"/>
          <w:sz w:val="24"/>
          <w:szCs w:val="24"/>
        </w:rPr>
        <w:t xml:space="preserve">to </w:t>
      </w:r>
      <w:r w:rsidR="236EFFAC" w:rsidRPr="00D46E85">
        <w:rPr>
          <w:rFonts w:ascii="Times New Roman" w:hAnsi="Times New Roman" w:cs="Times New Roman"/>
          <w:i/>
          <w:iCs/>
          <w:sz w:val="24"/>
          <w:szCs w:val="24"/>
        </w:rPr>
        <w:t>confidentiality</w:t>
      </w:r>
      <w:r w:rsidR="095A038A" w:rsidRPr="00D46E85">
        <w:rPr>
          <w:rFonts w:ascii="Times New Roman" w:hAnsi="Times New Roman" w:cs="Times New Roman"/>
          <w:i/>
          <w:iCs/>
          <w:sz w:val="24"/>
          <w:szCs w:val="24"/>
        </w:rPr>
        <w:t xml:space="preserve"> </w:t>
      </w:r>
      <w:r w:rsidR="095A038A" w:rsidRPr="00D46E85">
        <w:rPr>
          <w:rFonts w:ascii="Times New Roman" w:hAnsi="Times New Roman" w:cs="Times New Roman"/>
          <w:sz w:val="24"/>
          <w:szCs w:val="24"/>
        </w:rPr>
        <w:t>refer to the ability of identified confidential resources to not report crimes</w:t>
      </w:r>
      <w:r w:rsidR="2E2B7289" w:rsidRPr="00D46E85">
        <w:rPr>
          <w:rFonts w:ascii="Times New Roman" w:hAnsi="Times New Roman" w:cs="Times New Roman"/>
          <w:sz w:val="24"/>
          <w:szCs w:val="24"/>
        </w:rPr>
        <w:t xml:space="preserve"> and violations</w:t>
      </w:r>
      <w:r w:rsidR="095A038A" w:rsidRPr="00D46E85">
        <w:rPr>
          <w:rFonts w:ascii="Times New Roman" w:hAnsi="Times New Roman" w:cs="Times New Roman"/>
          <w:sz w:val="24"/>
          <w:szCs w:val="24"/>
        </w:rPr>
        <w:t xml:space="preserve"> to law enforcement or college officials without permission, except for extreme circumstances, such as a health and/or safety emergency</w:t>
      </w:r>
      <w:r w:rsidR="64638CC1" w:rsidRPr="00D46E85">
        <w:rPr>
          <w:rFonts w:ascii="Times New Roman" w:hAnsi="Times New Roman" w:cs="Times New Roman"/>
          <w:sz w:val="24"/>
          <w:szCs w:val="24"/>
        </w:rPr>
        <w:t xml:space="preserve"> or child abuse</w:t>
      </w:r>
      <w:r w:rsidR="095A038A" w:rsidRPr="00D46E85">
        <w:rPr>
          <w:rFonts w:ascii="Times New Roman" w:hAnsi="Times New Roman" w:cs="Times New Roman"/>
          <w:sz w:val="24"/>
          <w:szCs w:val="24"/>
        </w:rPr>
        <w:t xml:space="preserve">. </w:t>
      </w:r>
      <w:r w:rsidR="236EFFAC" w:rsidRPr="00D46E85">
        <w:rPr>
          <w:rFonts w:ascii="Times New Roman" w:hAnsi="Times New Roman" w:cs="Times New Roman"/>
          <w:sz w:val="24"/>
          <w:szCs w:val="24"/>
        </w:rPr>
        <w:t xml:space="preserve">References made to </w:t>
      </w:r>
      <w:r w:rsidR="615925BB" w:rsidRPr="00D46E85">
        <w:rPr>
          <w:rFonts w:ascii="Times New Roman" w:hAnsi="Times New Roman" w:cs="Times New Roman"/>
          <w:i/>
          <w:iCs/>
          <w:sz w:val="24"/>
          <w:szCs w:val="24"/>
        </w:rPr>
        <w:t>privacy</w:t>
      </w:r>
      <w:r w:rsidR="615925BB" w:rsidRPr="00D46E85">
        <w:rPr>
          <w:rFonts w:ascii="Times New Roman" w:hAnsi="Times New Roman" w:cs="Times New Roman"/>
          <w:sz w:val="24"/>
          <w:szCs w:val="24"/>
        </w:rPr>
        <w:t xml:space="preserve"> </w:t>
      </w:r>
      <w:r w:rsidR="236EFFAC" w:rsidRPr="00D46E85">
        <w:rPr>
          <w:rFonts w:ascii="Times New Roman" w:hAnsi="Times New Roman" w:cs="Times New Roman"/>
          <w:sz w:val="24"/>
          <w:szCs w:val="24"/>
        </w:rPr>
        <w:t>mean</w:t>
      </w:r>
      <w:r w:rsidR="615925BB" w:rsidRPr="00D46E85">
        <w:rPr>
          <w:rFonts w:ascii="Times New Roman" w:hAnsi="Times New Roman" w:cs="Times New Roman"/>
          <w:sz w:val="24"/>
          <w:szCs w:val="24"/>
        </w:rPr>
        <w:t xml:space="preserve"> </w:t>
      </w:r>
      <w:r w:rsidR="00452B0E" w:rsidRPr="00452B0E">
        <w:rPr>
          <w:rFonts w:ascii="Times New Roman" w:hAnsi="Times New Roman" w:cs="Times New Roman"/>
          <w:sz w:val="24"/>
          <w:szCs w:val="24"/>
          <w:highlight w:val="yellow"/>
        </w:rPr>
        <w:t>college/university</w:t>
      </w:r>
      <w:r w:rsidR="00452B0E">
        <w:rPr>
          <w:rFonts w:ascii="Times New Roman" w:hAnsi="Times New Roman" w:cs="Times New Roman"/>
          <w:sz w:val="24"/>
          <w:szCs w:val="24"/>
        </w:rPr>
        <w:t xml:space="preserve"> </w:t>
      </w:r>
      <w:r w:rsidRPr="00D46E85">
        <w:rPr>
          <w:rFonts w:ascii="Times New Roman" w:hAnsi="Times New Roman" w:cs="Times New Roman"/>
          <w:sz w:val="24"/>
          <w:szCs w:val="24"/>
        </w:rPr>
        <w:t xml:space="preserve">offices and employees who cannot guarantee confidentiality </w:t>
      </w:r>
      <w:r w:rsidR="78004912" w:rsidRPr="00D46E85">
        <w:rPr>
          <w:rFonts w:ascii="Times New Roman" w:hAnsi="Times New Roman" w:cs="Times New Roman"/>
          <w:sz w:val="24"/>
          <w:szCs w:val="24"/>
        </w:rPr>
        <w:t xml:space="preserve">but </w:t>
      </w:r>
      <w:r w:rsidRPr="00D46E85">
        <w:rPr>
          <w:rFonts w:ascii="Times New Roman" w:hAnsi="Times New Roman" w:cs="Times New Roman"/>
          <w:sz w:val="24"/>
          <w:szCs w:val="24"/>
        </w:rPr>
        <w:t>will maintain privacy to the greatest extent possible</w:t>
      </w:r>
      <w:r w:rsidR="78004912" w:rsidRPr="00D46E85">
        <w:rPr>
          <w:rFonts w:ascii="Times New Roman" w:hAnsi="Times New Roman" w:cs="Times New Roman"/>
          <w:sz w:val="24"/>
          <w:szCs w:val="24"/>
        </w:rPr>
        <w:t xml:space="preserve">, and information disclosed </w:t>
      </w:r>
      <w:r w:rsidRPr="00D46E85">
        <w:rPr>
          <w:rFonts w:ascii="Times New Roman" w:hAnsi="Times New Roman" w:cs="Times New Roman"/>
          <w:sz w:val="24"/>
          <w:szCs w:val="24"/>
        </w:rPr>
        <w:t xml:space="preserve">will be relayed only as necessary to investigate and/or seek a resolution and to notify the Title IX Coordinator or designee, who is responsible for tracking patterns and spotting systemic issues. </w:t>
      </w:r>
      <w:proofErr w:type="gramStart"/>
      <w:r w:rsidR="00452B0E" w:rsidRPr="00452B0E">
        <w:rPr>
          <w:rFonts w:ascii="Times New Roman" w:hAnsi="Times New Roman" w:cs="Times New Roman"/>
          <w:sz w:val="24"/>
          <w:szCs w:val="24"/>
          <w:highlight w:val="yellow"/>
        </w:rPr>
        <w:t>college/university</w:t>
      </w:r>
      <w:proofErr w:type="gramEnd"/>
      <w:r w:rsidR="00452B0E">
        <w:rPr>
          <w:rFonts w:ascii="Times New Roman" w:hAnsi="Times New Roman" w:cs="Times New Roman"/>
          <w:sz w:val="24"/>
          <w:szCs w:val="24"/>
        </w:rPr>
        <w:t xml:space="preserve"> </w:t>
      </w:r>
      <w:r w:rsidRPr="00D46E85">
        <w:rPr>
          <w:rFonts w:ascii="Times New Roman" w:hAnsi="Times New Roman" w:cs="Times New Roman"/>
          <w:sz w:val="24"/>
          <w:szCs w:val="24"/>
        </w:rPr>
        <w:t xml:space="preserve">will limit the disclosure as much as </w:t>
      </w:r>
      <w:r w:rsidR="2430D998" w:rsidRPr="00D46E85">
        <w:rPr>
          <w:rFonts w:ascii="Times New Roman" w:hAnsi="Times New Roman" w:cs="Times New Roman"/>
          <w:sz w:val="24"/>
          <w:szCs w:val="24"/>
        </w:rPr>
        <w:t>practicable</w:t>
      </w:r>
      <w:r w:rsidRPr="00D46E85">
        <w:rPr>
          <w:rFonts w:ascii="Times New Roman" w:hAnsi="Times New Roman" w:cs="Times New Roman"/>
          <w:sz w:val="24"/>
          <w:szCs w:val="24"/>
        </w:rPr>
        <w:t>, even if the Title IX Coordinator determines that the request for confidentiality cannot be honored.</w:t>
      </w:r>
    </w:p>
    <w:p w14:paraId="4BACEC0A" w14:textId="1CFFF96F" w:rsidR="4AD7F6D8" w:rsidRPr="00D46E85" w:rsidRDefault="4AD7F6D8" w:rsidP="4AD7F6D8">
      <w:pPr>
        <w:rPr>
          <w:rFonts w:ascii="Times New Roman" w:hAnsi="Times New Roman" w:cs="Times New Roman"/>
          <w:sz w:val="24"/>
          <w:szCs w:val="24"/>
        </w:rPr>
      </w:pPr>
    </w:p>
    <w:p w14:paraId="51D1744B" w14:textId="224C5DA6" w:rsidR="096F7396" w:rsidRPr="00D46E85" w:rsidRDefault="096F7396" w:rsidP="4AD7F6D8">
      <w:pPr>
        <w:rPr>
          <w:rFonts w:ascii="Times New Roman" w:hAnsi="Times New Roman" w:cs="Times New Roman"/>
          <w:b/>
          <w:bCs/>
          <w:sz w:val="24"/>
          <w:szCs w:val="24"/>
        </w:rPr>
      </w:pPr>
      <w:r w:rsidRPr="00D46E85">
        <w:rPr>
          <w:rFonts w:ascii="Times New Roman" w:hAnsi="Times New Roman" w:cs="Times New Roman"/>
          <w:b/>
          <w:bCs/>
          <w:sz w:val="24"/>
          <w:szCs w:val="24"/>
        </w:rPr>
        <w:t>Disability Accommodations</w:t>
      </w:r>
    </w:p>
    <w:p w14:paraId="11DC158C" w14:textId="3AF32D49" w:rsidR="4AD7F6D8" w:rsidRPr="00D46E85" w:rsidRDefault="4AD7F6D8" w:rsidP="4AD7F6D8">
      <w:pPr>
        <w:rPr>
          <w:rFonts w:ascii="Times New Roman" w:hAnsi="Times New Roman" w:cs="Times New Roman"/>
          <w:sz w:val="24"/>
          <w:szCs w:val="24"/>
        </w:rPr>
      </w:pPr>
    </w:p>
    <w:p w14:paraId="45DF0378" w14:textId="5529BADB" w:rsidR="009605C3" w:rsidRPr="00D46E85" w:rsidRDefault="2F83A4C6" w:rsidP="61A79493">
      <w:pPr>
        <w:rPr>
          <w:rFonts w:ascii="Times New Roman" w:hAnsi="Times New Roman" w:cs="Times New Roman"/>
          <w:b/>
          <w:bCs/>
          <w:sz w:val="24"/>
          <w:szCs w:val="24"/>
        </w:rPr>
      </w:pPr>
      <w:r w:rsidRPr="00D46E85">
        <w:rPr>
          <w:rFonts w:ascii="Times New Roman" w:hAnsi="Times New Roman" w:cs="Times New Roman"/>
          <w:sz w:val="24"/>
          <w:szCs w:val="24"/>
        </w:rPr>
        <w:t xml:space="preserve">This </w:t>
      </w:r>
      <w:r w:rsidR="00ED6C90">
        <w:rPr>
          <w:rFonts w:ascii="Times New Roman" w:hAnsi="Times New Roman" w:cs="Times New Roman"/>
          <w:sz w:val="24"/>
          <w:szCs w:val="24"/>
        </w:rPr>
        <w:t xml:space="preserve">Grievance </w:t>
      </w:r>
      <w:r w:rsidR="00693D9E">
        <w:rPr>
          <w:rFonts w:ascii="Times New Roman" w:hAnsi="Times New Roman" w:cs="Times New Roman"/>
          <w:sz w:val="24"/>
          <w:szCs w:val="24"/>
        </w:rPr>
        <w:t>Procedure</w:t>
      </w:r>
      <w:r w:rsidRPr="00D46E85">
        <w:rPr>
          <w:rFonts w:ascii="Times New Roman" w:hAnsi="Times New Roman" w:cs="Times New Roman"/>
          <w:sz w:val="24"/>
          <w:szCs w:val="24"/>
        </w:rPr>
        <w:t xml:space="preserve"> does not alter any institutional obligations </w:t>
      </w:r>
      <w:r w:rsidRPr="00D46E85">
        <w:rPr>
          <w:rFonts w:ascii="Times New Roman" w:eastAsia="Times New Roman" w:hAnsi="Times New Roman" w:cs="Times New Roman"/>
          <w:sz w:val="24"/>
          <w:szCs w:val="24"/>
        </w:rPr>
        <w:t xml:space="preserve">under </w:t>
      </w:r>
      <w:r w:rsidR="6FC96D40" w:rsidRPr="00D46E85">
        <w:rPr>
          <w:rFonts w:ascii="Times New Roman" w:eastAsia="Times New Roman" w:hAnsi="Times New Roman" w:cs="Times New Roman"/>
          <w:sz w:val="24"/>
          <w:szCs w:val="24"/>
        </w:rPr>
        <w:t xml:space="preserve">federal </w:t>
      </w:r>
      <w:r w:rsidRPr="00D46E85">
        <w:rPr>
          <w:rFonts w:ascii="Times New Roman" w:eastAsia="Times New Roman" w:hAnsi="Times New Roman" w:cs="Times New Roman"/>
          <w:sz w:val="24"/>
          <w:szCs w:val="24"/>
        </w:rPr>
        <w:t xml:space="preserve">disability laws </w:t>
      </w:r>
      <w:r w:rsidR="19E1F1CB" w:rsidRPr="00D46E85">
        <w:rPr>
          <w:rFonts w:ascii="Times New Roman" w:eastAsia="Times New Roman" w:hAnsi="Times New Roman" w:cs="Times New Roman"/>
          <w:sz w:val="24"/>
          <w:szCs w:val="24"/>
        </w:rPr>
        <w:t>including</w:t>
      </w:r>
      <w:r w:rsidRPr="00D46E85">
        <w:rPr>
          <w:rFonts w:ascii="Times New Roman" w:eastAsia="Times New Roman" w:hAnsi="Times New Roman" w:cs="Times New Roman"/>
          <w:sz w:val="24"/>
          <w:szCs w:val="24"/>
        </w:rPr>
        <w:t xml:space="preserve"> the Americans with Disabilities Act </w:t>
      </w:r>
      <w:r w:rsidR="2861D6C5" w:rsidRPr="00D46E85">
        <w:rPr>
          <w:rFonts w:ascii="Times New Roman" w:eastAsia="Times New Roman" w:hAnsi="Times New Roman" w:cs="Times New Roman"/>
          <w:sz w:val="24"/>
          <w:szCs w:val="24"/>
        </w:rPr>
        <w:t>of 1990</w:t>
      </w:r>
      <w:r w:rsidR="130EA759" w:rsidRPr="00D46E85">
        <w:rPr>
          <w:rFonts w:ascii="Times New Roman" w:eastAsia="Times New Roman" w:hAnsi="Times New Roman" w:cs="Times New Roman"/>
          <w:sz w:val="24"/>
          <w:szCs w:val="24"/>
        </w:rPr>
        <w:t>,</w:t>
      </w:r>
      <w:r w:rsidR="26C01AAF" w:rsidRPr="00D46E85">
        <w:rPr>
          <w:rFonts w:ascii="Times New Roman" w:eastAsia="Times New Roman" w:hAnsi="Times New Roman" w:cs="Times New Roman"/>
          <w:sz w:val="24"/>
          <w:szCs w:val="24"/>
        </w:rPr>
        <w:t xml:space="preserve"> and</w:t>
      </w:r>
      <w:r w:rsidRPr="00D46E85">
        <w:rPr>
          <w:rFonts w:ascii="Times New Roman" w:eastAsia="Times New Roman" w:hAnsi="Times New Roman" w:cs="Times New Roman"/>
          <w:sz w:val="24"/>
          <w:szCs w:val="24"/>
        </w:rPr>
        <w:t xml:space="preserve"> Section 504</w:t>
      </w:r>
      <w:r w:rsidR="219FE5A1" w:rsidRPr="00D46E85">
        <w:rPr>
          <w:rFonts w:ascii="Times New Roman" w:eastAsia="Times New Roman" w:hAnsi="Times New Roman" w:cs="Times New Roman"/>
          <w:sz w:val="24"/>
          <w:szCs w:val="24"/>
        </w:rPr>
        <w:t xml:space="preserve"> of the Rehabilitation Act of 1973</w:t>
      </w:r>
      <w:r w:rsidR="7DF49A2A" w:rsidRPr="00D46E85">
        <w:rPr>
          <w:rFonts w:ascii="Times New Roman" w:eastAsia="Times New Roman" w:hAnsi="Times New Roman" w:cs="Times New Roman"/>
          <w:sz w:val="24"/>
          <w:szCs w:val="24"/>
        </w:rPr>
        <w:t xml:space="preserve">. Parties may request reasonable accommodations for disclosed disabilities to the Title IX Coordinator at any point before or during the </w:t>
      </w:r>
      <w:r w:rsidR="3F7A4B16" w:rsidRPr="00D46E85">
        <w:rPr>
          <w:rFonts w:ascii="Times New Roman" w:eastAsia="Times New Roman" w:hAnsi="Times New Roman" w:cs="Times New Roman"/>
          <w:sz w:val="24"/>
          <w:szCs w:val="24"/>
        </w:rPr>
        <w:t>Title IX G</w:t>
      </w:r>
      <w:r w:rsidR="7DF49A2A" w:rsidRPr="00D46E85">
        <w:rPr>
          <w:rFonts w:ascii="Times New Roman" w:eastAsia="Times New Roman" w:hAnsi="Times New Roman" w:cs="Times New Roman"/>
          <w:sz w:val="24"/>
          <w:szCs w:val="24"/>
        </w:rPr>
        <w:t xml:space="preserve">rievance </w:t>
      </w:r>
      <w:r w:rsidR="172F1719" w:rsidRPr="00D46E85">
        <w:rPr>
          <w:rFonts w:ascii="Times New Roman" w:eastAsia="Times New Roman" w:hAnsi="Times New Roman" w:cs="Times New Roman"/>
          <w:sz w:val="24"/>
          <w:szCs w:val="24"/>
        </w:rPr>
        <w:t>P</w:t>
      </w:r>
      <w:r w:rsidR="7DF49A2A" w:rsidRPr="00D46E85">
        <w:rPr>
          <w:rFonts w:ascii="Times New Roman" w:eastAsia="Times New Roman" w:hAnsi="Times New Roman" w:cs="Times New Roman"/>
          <w:sz w:val="24"/>
          <w:szCs w:val="24"/>
        </w:rPr>
        <w:t>rocess</w:t>
      </w:r>
      <w:r w:rsidR="75370917" w:rsidRPr="00D46E85">
        <w:rPr>
          <w:rFonts w:ascii="Times New Roman" w:eastAsia="Times New Roman" w:hAnsi="Times New Roman" w:cs="Times New Roman"/>
          <w:sz w:val="24"/>
          <w:szCs w:val="24"/>
        </w:rPr>
        <w:t xml:space="preserve"> that do not fundamentally alter the </w:t>
      </w:r>
      <w:r w:rsidR="36873E69" w:rsidRPr="00D46E85">
        <w:rPr>
          <w:rFonts w:ascii="Times New Roman" w:eastAsia="Times New Roman" w:hAnsi="Times New Roman" w:cs="Times New Roman"/>
          <w:sz w:val="24"/>
          <w:szCs w:val="24"/>
        </w:rPr>
        <w:t>P</w:t>
      </w:r>
      <w:r w:rsidR="178EB6FC" w:rsidRPr="00D46E85">
        <w:rPr>
          <w:rFonts w:ascii="Times New Roman" w:eastAsia="Times New Roman" w:hAnsi="Times New Roman" w:cs="Times New Roman"/>
          <w:sz w:val="24"/>
          <w:szCs w:val="24"/>
        </w:rPr>
        <w:t xml:space="preserve">rocess. The Title IX Coordinator will not affirmatively provide disability accommodations </w:t>
      </w:r>
      <w:r w:rsidR="1470C7A5" w:rsidRPr="00D46E85">
        <w:rPr>
          <w:rFonts w:ascii="Times New Roman" w:eastAsia="Times New Roman" w:hAnsi="Times New Roman" w:cs="Times New Roman"/>
          <w:sz w:val="24"/>
          <w:szCs w:val="24"/>
        </w:rPr>
        <w:t xml:space="preserve">that </w:t>
      </w:r>
      <w:proofErr w:type="gramStart"/>
      <w:r w:rsidR="1470C7A5" w:rsidRPr="00D46E85">
        <w:rPr>
          <w:rFonts w:ascii="Times New Roman" w:eastAsia="Times New Roman" w:hAnsi="Times New Roman" w:cs="Times New Roman"/>
          <w:sz w:val="24"/>
          <w:szCs w:val="24"/>
        </w:rPr>
        <w:t>have not been specifically requested</w:t>
      </w:r>
      <w:proofErr w:type="gramEnd"/>
      <w:r w:rsidR="1470C7A5" w:rsidRPr="00D46E85">
        <w:rPr>
          <w:rFonts w:ascii="Times New Roman" w:eastAsia="Times New Roman" w:hAnsi="Times New Roman" w:cs="Times New Roman"/>
          <w:sz w:val="24"/>
          <w:szCs w:val="24"/>
        </w:rPr>
        <w:t xml:space="preserve"> by the Parties, even where the Parties may be receiving accommodations in other institutional programs and activities.</w:t>
      </w:r>
      <w:r w:rsidR="3B952A0D" w:rsidRPr="00D46E85">
        <w:rPr>
          <w:rFonts w:ascii="Times New Roman" w:eastAsia="Times New Roman" w:hAnsi="Times New Roman" w:cs="Times New Roman"/>
          <w:sz w:val="24"/>
          <w:szCs w:val="24"/>
        </w:rPr>
        <w:t xml:space="preserve"> </w:t>
      </w:r>
    </w:p>
    <w:p w14:paraId="636945C8" w14:textId="6077F248" w:rsidR="61A79493" w:rsidRPr="00D46E85" w:rsidRDefault="61A79493" w:rsidP="61A79493">
      <w:pPr>
        <w:rPr>
          <w:rFonts w:ascii="Times New Roman" w:eastAsia="Times New Roman" w:hAnsi="Times New Roman" w:cs="Times New Roman"/>
          <w:sz w:val="24"/>
          <w:szCs w:val="24"/>
        </w:rPr>
      </w:pPr>
    </w:p>
    <w:p w14:paraId="7FD517FA" w14:textId="3DA44B84" w:rsidR="009B3642" w:rsidRPr="00D46E85" w:rsidRDefault="009B3642" w:rsidP="00DF3D83">
      <w:pPr>
        <w:rPr>
          <w:rFonts w:ascii="Times New Roman" w:hAnsi="Times New Roman" w:cs="Times New Roman"/>
          <w:b/>
          <w:sz w:val="24"/>
          <w:szCs w:val="24"/>
          <w:u w:val="single"/>
        </w:rPr>
      </w:pPr>
      <w:r w:rsidRPr="00D46E85">
        <w:rPr>
          <w:rFonts w:ascii="Times New Roman" w:hAnsi="Times New Roman" w:cs="Times New Roman"/>
          <w:b/>
          <w:sz w:val="24"/>
          <w:szCs w:val="24"/>
          <w:u w:val="single"/>
        </w:rPr>
        <w:t xml:space="preserve">Making a Report Regarding Covered </w:t>
      </w:r>
      <w:r w:rsidR="00131E5E" w:rsidRPr="00D46E85">
        <w:rPr>
          <w:rFonts w:ascii="Times New Roman" w:hAnsi="Times New Roman" w:cs="Times New Roman"/>
          <w:b/>
          <w:sz w:val="24"/>
          <w:szCs w:val="24"/>
          <w:u w:val="single"/>
        </w:rPr>
        <w:t xml:space="preserve">Sexual Harassment </w:t>
      </w:r>
      <w:r w:rsidRPr="00D46E85">
        <w:rPr>
          <w:rFonts w:ascii="Times New Roman" w:hAnsi="Times New Roman" w:cs="Times New Roman"/>
          <w:b/>
          <w:sz w:val="24"/>
          <w:szCs w:val="24"/>
          <w:u w:val="single"/>
        </w:rPr>
        <w:t>to the Institution</w:t>
      </w:r>
    </w:p>
    <w:p w14:paraId="78E29CD1" w14:textId="6EA528B0" w:rsidR="00146935" w:rsidRPr="00D46E85" w:rsidRDefault="00146935" w:rsidP="00DF3D83">
      <w:pPr>
        <w:rPr>
          <w:rFonts w:ascii="Times New Roman" w:hAnsi="Times New Roman" w:cs="Times New Roman"/>
          <w:b/>
          <w:sz w:val="24"/>
          <w:szCs w:val="24"/>
          <w:u w:val="single"/>
        </w:rPr>
      </w:pPr>
    </w:p>
    <w:p w14:paraId="19081AFB" w14:textId="2A97757D" w:rsidR="00146935" w:rsidRPr="00D46E85" w:rsidRDefault="00146935" w:rsidP="00146935">
      <w:pPr>
        <w:rPr>
          <w:rFonts w:ascii="Times New Roman" w:hAnsi="Times New Roman" w:cs="Times New Roman"/>
          <w:sz w:val="24"/>
          <w:szCs w:val="24"/>
        </w:rPr>
      </w:pPr>
      <w:proofErr w:type="gramStart"/>
      <w:r w:rsidRPr="00D46E85">
        <w:rPr>
          <w:rFonts w:ascii="Times New Roman" w:hAnsi="Times New Roman" w:cs="Times New Roman"/>
          <w:sz w:val="24"/>
          <w:szCs w:val="24"/>
        </w:rPr>
        <w:lastRenderedPageBreak/>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w:t>
      </w:r>
      <w:proofErr w:type="gramEnd"/>
      <w:r w:rsidRPr="00D46E85">
        <w:rPr>
          <w:rFonts w:ascii="Times New Roman" w:hAnsi="Times New Roman" w:cs="Times New Roman"/>
          <w:sz w:val="24"/>
          <w:szCs w:val="24"/>
        </w:rPr>
        <w:t xml:space="preserve"> </w:t>
      </w:r>
    </w:p>
    <w:p w14:paraId="0F82F67C" w14:textId="082368AF" w:rsidR="00E6624F" w:rsidRPr="00D46E85" w:rsidRDefault="00E6624F" w:rsidP="00146935">
      <w:pPr>
        <w:rPr>
          <w:rFonts w:ascii="Times New Roman" w:hAnsi="Times New Roman" w:cs="Times New Roman"/>
          <w:sz w:val="24"/>
          <w:szCs w:val="24"/>
        </w:rPr>
      </w:pPr>
    </w:p>
    <w:p w14:paraId="5173AB4F" w14:textId="49BD17F6" w:rsidR="00E6624F" w:rsidRPr="00D46E85" w:rsidRDefault="00E6624F" w:rsidP="00146935">
      <w:pPr>
        <w:rPr>
          <w:rFonts w:ascii="Times New Roman" w:hAnsi="Times New Roman" w:cs="Times New Roman"/>
          <w:sz w:val="24"/>
          <w:szCs w:val="24"/>
        </w:rPr>
      </w:pPr>
      <w:r w:rsidRPr="00D46E85">
        <w:rPr>
          <w:rFonts w:ascii="Times New Roman" w:hAnsi="Times New Roman" w:cs="Times New Roman"/>
          <w:sz w:val="24"/>
          <w:szCs w:val="24"/>
        </w:rPr>
        <w:t>Contact Information for the Title IX Coordinator:</w:t>
      </w:r>
    </w:p>
    <w:p w14:paraId="764D199F" w14:textId="77777777" w:rsidR="00E6624F" w:rsidRPr="00D46E85" w:rsidRDefault="00E6624F" w:rsidP="00146935">
      <w:pPr>
        <w:rPr>
          <w:rFonts w:ascii="Times New Roman" w:hAnsi="Times New Roman" w:cs="Times New Roman"/>
          <w:sz w:val="24"/>
          <w:szCs w:val="24"/>
        </w:rPr>
      </w:pPr>
    </w:p>
    <w:p w14:paraId="1F1CE26D" w14:textId="2A74EDF0" w:rsidR="00E6624F" w:rsidRPr="00491649" w:rsidRDefault="00E6624F" w:rsidP="1B834005">
      <w:pPr>
        <w:spacing w:line="360" w:lineRule="auto"/>
        <w:ind w:left="720"/>
        <w:rPr>
          <w:rFonts w:ascii="Times New Roman" w:hAnsi="Times New Roman" w:cs="Times New Roman"/>
          <w:sz w:val="24"/>
          <w:szCs w:val="24"/>
          <w:highlight w:val="yellow"/>
        </w:rPr>
      </w:pPr>
      <w:r w:rsidRPr="00491649">
        <w:rPr>
          <w:rFonts w:ascii="Times New Roman" w:hAnsi="Times New Roman" w:cs="Times New Roman"/>
          <w:sz w:val="24"/>
          <w:szCs w:val="24"/>
          <w:highlight w:val="yellow"/>
        </w:rPr>
        <w:t>Name: ___________________________________________________</w:t>
      </w:r>
    </w:p>
    <w:p w14:paraId="10263D8F" w14:textId="2D5E531F" w:rsidR="00E6624F" w:rsidRPr="00491649" w:rsidRDefault="00E6624F" w:rsidP="1B834005">
      <w:pPr>
        <w:spacing w:line="360" w:lineRule="auto"/>
        <w:ind w:left="720"/>
        <w:rPr>
          <w:rFonts w:ascii="Times New Roman" w:hAnsi="Times New Roman" w:cs="Times New Roman"/>
          <w:sz w:val="24"/>
          <w:szCs w:val="24"/>
          <w:highlight w:val="yellow"/>
        </w:rPr>
      </w:pPr>
      <w:r w:rsidRPr="00491649">
        <w:rPr>
          <w:rFonts w:ascii="Times New Roman" w:hAnsi="Times New Roman" w:cs="Times New Roman"/>
          <w:sz w:val="24"/>
          <w:szCs w:val="24"/>
          <w:highlight w:val="yellow"/>
        </w:rPr>
        <w:t>Title: _____________________________________________________</w:t>
      </w:r>
    </w:p>
    <w:p w14:paraId="47D75E1C" w14:textId="42D22E21" w:rsidR="00E6624F" w:rsidRPr="00491649" w:rsidRDefault="00E6624F" w:rsidP="1B834005">
      <w:pPr>
        <w:spacing w:line="360" w:lineRule="auto"/>
        <w:ind w:left="720"/>
        <w:rPr>
          <w:rFonts w:ascii="Times New Roman" w:hAnsi="Times New Roman" w:cs="Times New Roman"/>
          <w:sz w:val="24"/>
          <w:szCs w:val="24"/>
          <w:highlight w:val="yellow"/>
        </w:rPr>
      </w:pPr>
      <w:r w:rsidRPr="00491649">
        <w:rPr>
          <w:rFonts w:ascii="Times New Roman" w:hAnsi="Times New Roman" w:cs="Times New Roman"/>
          <w:sz w:val="24"/>
          <w:szCs w:val="24"/>
          <w:highlight w:val="yellow"/>
        </w:rPr>
        <w:t>Office Address: _____________________________________________</w:t>
      </w:r>
    </w:p>
    <w:p w14:paraId="5FE9CB21" w14:textId="7CF88E29" w:rsidR="00E6624F" w:rsidRPr="00491649" w:rsidRDefault="00E6624F" w:rsidP="1B834005">
      <w:pPr>
        <w:spacing w:line="360" w:lineRule="auto"/>
        <w:ind w:left="720"/>
        <w:rPr>
          <w:rFonts w:ascii="Times New Roman" w:hAnsi="Times New Roman" w:cs="Times New Roman"/>
          <w:sz w:val="24"/>
          <w:szCs w:val="24"/>
          <w:highlight w:val="yellow"/>
        </w:rPr>
      </w:pPr>
      <w:r w:rsidRPr="00491649">
        <w:rPr>
          <w:rFonts w:ascii="Times New Roman" w:hAnsi="Times New Roman" w:cs="Times New Roman"/>
          <w:sz w:val="24"/>
          <w:szCs w:val="24"/>
          <w:highlight w:val="yellow"/>
        </w:rPr>
        <w:t>Email Address: ________________________________________________</w:t>
      </w:r>
    </w:p>
    <w:p w14:paraId="294931E1" w14:textId="416B89E2" w:rsidR="00E6624F" w:rsidRPr="00491649" w:rsidRDefault="7155F49C" w:rsidP="1B834005">
      <w:pPr>
        <w:spacing w:line="360" w:lineRule="auto"/>
        <w:ind w:firstLine="720"/>
        <w:rPr>
          <w:rFonts w:ascii="Times New Roman" w:hAnsi="Times New Roman" w:cs="Times New Roman"/>
          <w:sz w:val="24"/>
          <w:szCs w:val="24"/>
          <w:highlight w:val="yellow"/>
        </w:rPr>
      </w:pPr>
      <w:r w:rsidRPr="00491649">
        <w:rPr>
          <w:rFonts w:ascii="Times New Roman" w:hAnsi="Times New Roman" w:cs="Times New Roman"/>
          <w:sz w:val="24"/>
          <w:szCs w:val="24"/>
          <w:highlight w:val="yellow"/>
        </w:rPr>
        <w:t>Telephone Number: _____________________________________________</w:t>
      </w:r>
    </w:p>
    <w:p w14:paraId="5116D2C9" w14:textId="77777777" w:rsidR="00146935" w:rsidRPr="00D46E85" w:rsidRDefault="00146935" w:rsidP="00DF3D83">
      <w:pPr>
        <w:rPr>
          <w:rFonts w:ascii="Times New Roman" w:hAnsi="Times New Roman" w:cs="Times New Roman"/>
          <w:b/>
          <w:sz w:val="24"/>
          <w:szCs w:val="24"/>
          <w:u w:val="single"/>
        </w:rPr>
      </w:pPr>
    </w:p>
    <w:p w14:paraId="4B54BDD8" w14:textId="45A65E91" w:rsidR="00042D83" w:rsidRPr="00D46E85" w:rsidRDefault="00042D83" w:rsidP="00953C0A">
      <w:pPr>
        <w:rPr>
          <w:rFonts w:ascii="Times New Roman" w:hAnsi="Times New Roman" w:cs="Times New Roman"/>
          <w:sz w:val="24"/>
          <w:szCs w:val="24"/>
        </w:rPr>
      </w:pPr>
      <w:r w:rsidRPr="00D46E85">
        <w:rPr>
          <w:rFonts w:ascii="Times New Roman" w:hAnsi="Times New Roman" w:cs="Times New Roman"/>
          <w:sz w:val="24"/>
          <w:szCs w:val="24"/>
        </w:rPr>
        <w:t xml:space="preserve">Such a report </w:t>
      </w:r>
      <w:proofErr w:type="gramStart"/>
      <w:r w:rsidRPr="00D46E85">
        <w:rPr>
          <w:rFonts w:ascii="Times New Roman" w:hAnsi="Times New Roman" w:cs="Times New Roman"/>
          <w:sz w:val="24"/>
          <w:szCs w:val="24"/>
        </w:rPr>
        <w:t>may be made</w:t>
      </w:r>
      <w:proofErr w:type="gramEnd"/>
      <w:r w:rsidRPr="00D46E85">
        <w:rPr>
          <w:rFonts w:ascii="Times New Roman" w:hAnsi="Times New Roman" w:cs="Times New Roman"/>
          <w:sz w:val="24"/>
          <w:szCs w:val="24"/>
        </w:rPr>
        <w:t xml:space="preserve"> at any time (including during non-business hours) by using the telephone number or electronic mail address, or by mail to the office address listed for the Title IX Coordinator.</w:t>
      </w:r>
    </w:p>
    <w:p w14:paraId="1410193C" w14:textId="15960977" w:rsidR="00825055" w:rsidRDefault="00825055" w:rsidP="4AD7F6D8">
      <w:pPr>
        <w:rPr>
          <w:rFonts w:ascii="Times New Roman" w:hAnsi="Times New Roman" w:cs="Times New Roman"/>
          <w:b/>
          <w:bCs/>
          <w:sz w:val="24"/>
          <w:szCs w:val="24"/>
          <w:u w:val="single"/>
        </w:rPr>
      </w:pPr>
    </w:p>
    <w:p w14:paraId="6C4AACEC" w14:textId="6AC8521F" w:rsidR="00E449FD" w:rsidRPr="00D46E85" w:rsidRDefault="00E449FD" w:rsidP="00953C0A">
      <w:pPr>
        <w:rPr>
          <w:rFonts w:ascii="Times New Roman" w:hAnsi="Times New Roman" w:cs="Times New Roman"/>
          <w:b/>
          <w:bCs/>
          <w:sz w:val="24"/>
          <w:szCs w:val="24"/>
        </w:rPr>
      </w:pPr>
      <w:r w:rsidRPr="00D46E85">
        <w:rPr>
          <w:rFonts w:ascii="Times New Roman" w:hAnsi="Times New Roman" w:cs="Times New Roman"/>
          <w:b/>
          <w:bCs/>
          <w:sz w:val="24"/>
          <w:szCs w:val="24"/>
        </w:rPr>
        <w:t>Confidential Reporting</w:t>
      </w:r>
    </w:p>
    <w:p w14:paraId="7BE6B7B0" w14:textId="77777777" w:rsidR="00E449FD" w:rsidRPr="00D46E85" w:rsidRDefault="00E449FD" w:rsidP="00E449FD">
      <w:pPr>
        <w:rPr>
          <w:rFonts w:ascii="Times New Roman" w:hAnsi="Times New Roman" w:cs="Times New Roman"/>
          <w:sz w:val="24"/>
          <w:szCs w:val="24"/>
        </w:rPr>
      </w:pPr>
    </w:p>
    <w:p w14:paraId="0F00C30A" w14:textId="6CFD726B" w:rsidR="00146935" w:rsidRPr="00D46E85" w:rsidRDefault="02589BB4" w:rsidP="00953C0A">
      <w:pPr>
        <w:rPr>
          <w:rFonts w:ascii="Times New Roman" w:hAnsi="Times New Roman" w:cs="Times New Roman"/>
          <w:sz w:val="24"/>
          <w:szCs w:val="24"/>
        </w:rPr>
      </w:pPr>
      <w:r w:rsidRPr="00D46E85">
        <w:rPr>
          <w:rFonts w:ascii="Times New Roman" w:hAnsi="Times New Roman" w:cs="Times New Roman"/>
          <w:sz w:val="24"/>
          <w:szCs w:val="24"/>
        </w:rPr>
        <w:t xml:space="preserve">The following </w:t>
      </w:r>
      <w:r w:rsidR="6B3C5301" w:rsidRPr="00D46E85">
        <w:rPr>
          <w:rFonts w:ascii="Times New Roman" w:hAnsi="Times New Roman" w:cs="Times New Roman"/>
          <w:sz w:val="24"/>
          <w:szCs w:val="24"/>
        </w:rPr>
        <w:t xml:space="preserve">Officials </w:t>
      </w:r>
      <w:r w:rsidRPr="00D46E85">
        <w:rPr>
          <w:rFonts w:ascii="Times New Roman" w:hAnsi="Times New Roman" w:cs="Times New Roman"/>
          <w:sz w:val="24"/>
          <w:szCs w:val="24"/>
        </w:rPr>
        <w:t>will</w:t>
      </w:r>
      <w:r w:rsidR="6B3C5301" w:rsidRPr="00D46E85">
        <w:rPr>
          <w:rFonts w:ascii="Times New Roman" w:hAnsi="Times New Roman" w:cs="Times New Roman"/>
          <w:sz w:val="24"/>
          <w:szCs w:val="24"/>
        </w:rPr>
        <w:t xml:space="preserve"> provide privacy, but not confidentiality</w:t>
      </w:r>
      <w:r w:rsidR="6F573752" w:rsidRPr="00D46E85">
        <w:rPr>
          <w:rFonts w:ascii="Times New Roman" w:hAnsi="Times New Roman" w:cs="Times New Roman"/>
          <w:sz w:val="24"/>
          <w:szCs w:val="24"/>
        </w:rPr>
        <w:t>,</w:t>
      </w:r>
      <w:r w:rsidRPr="00D46E85">
        <w:rPr>
          <w:rFonts w:ascii="Times New Roman" w:hAnsi="Times New Roman" w:cs="Times New Roman"/>
          <w:sz w:val="24"/>
          <w:szCs w:val="24"/>
        </w:rPr>
        <w:t xml:space="preserve"> upon receiving a report of </w:t>
      </w:r>
      <w:r w:rsidR="46CE2298" w:rsidRPr="00D46E85">
        <w:rPr>
          <w:rFonts w:ascii="Times New Roman" w:hAnsi="Times New Roman" w:cs="Times New Roman"/>
          <w:sz w:val="24"/>
          <w:szCs w:val="24"/>
        </w:rPr>
        <w:t>conduct prohibited under this policy:</w:t>
      </w:r>
    </w:p>
    <w:p w14:paraId="2B47005F" w14:textId="77777777" w:rsidR="00146935" w:rsidRPr="00D46E85" w:rsidRDefault="00146935" w:rsidP="00953C0A">
      <w:pPr>
        <w:numPr>
          <w:ilvl w:val="0"/>
          <w:numId w:val="12"/>
        </w:numPr>
        <w:rPr>
          <w:rFonts w:ascii="Times New Roman" w:hAnsi="Times New Roman" w:cs="Times New Roman"/>
          <w:sz w:val="24"/>
          <w:szCs w:val="24"/>
        </w:rPr>
      </w:pPr>
      <w:r w:rsidRPr="00D46E85">
        <w:rPr>
          <w:rFonts w:ascii="Times New Roman" w:hAnsi="Times New Roman" w:cs="Times New Roman"/>
          <w:sz w:val="24"/>
          <w:szCs w:val="24"/>
        </w:rPr>
        <w:t>Title IX Coordinator or designee</w:t>
      </w:r>
    </w:p>
    <w:p w14:paraId="5DE5F6A8" w14:textId="2F8D030E" w:rsidR="00146935" w:rsidRPr="00756A3F" w:rsidRDefault="00146935" w:rsidP="2B25191E">
      <w:pPr>
        <w:numPr>
          <w:ilvl w:val="0"/>
          <w:numId w:val="12"/>
        </w:numPr>
        <w:rPr>
          <w:rFonts w:ascii="Times New Roman" w:hAnsi="Times New Roman" w:cs="Times New Roman"/>
          <w:i/>
          <w:iCs/>
          <w:sz w:val="24"/>
          <w:szCs w:val="24"/>
          <w:highlight w:val="yellow"/>
        </w:rPr>
      </w:pPr>
      <w:r w:rsidRPr="00756A3F">
        <w:rPr>
          <w:rFonts w:ascii="Times New Roman" w:hAnsi="Times New Roman" w:cs="Times New Roman"/>
          <w:i/>
          <w:iCs/>
          <w:sz w:val="24"/>
          <w:szCs w:val="24"/>
          <w:highlight w:val="yellow"/>
        </w:rPr>
        <w:t>OPTIONAL: “Official with Authority”</w:t>
      </w:r>
      <w:r w:rsidR="610ABF9C" w:rsidRPr="00756A3F">
        <w:rPr>
          <w:rFonts w:ascii="Times New Roman" w:hAnsi="Times New Roman" w:cs="Times New Roman"/>
          <w:i/>
          <w:iCs/>
          <w:sz w:val="24"/>
          <w:szCs w:val="24"/>
          <w:highlight w:val="yellow"/>
        </w:rPr>
        <w:t xml:space="preserve"> {Identify names of officials}</w:t>
      </w:r>
    </w:p>
    <w:p w14:paraId="0BAB0181" w14:textId="3972AF75" w:rsidR="00E449FD" w:rsidRPr="00756A3F" w:rsidRDefault="00E449FD" w:rsidP="2B25191E">
      <w:pPr>
        <w:numPr>
          <w:ilvl w:val="0"/>
          <w:numId w:val="12"/>
        </w:numPr>
        <w:rPr>
          <w:rFonts w:ascii="Times New Roman" w:hAnsi="Times New Roman" w:cs="Times New Roman"/>
          <w:i/>
          <w:iCs/>
          <w:sz w:val="24"/>
          <w:szCs w:val="24"/>
          <w:highlight w:val="yellow"/>
        </w:rPr>
      </w:pPr>
      <w:r w:rsidRPr="00756A3F">
        <w:rPr>
          <w:rFonts w:ascii="Times New Roman" w:hAnsi="Times New Roman" w:cs="Times New Roman"/>
          <w:i/>
          <w:iCs/>
          <w:sz w:val="24"/>
          <w:szCs w:val="24"/>
          <w:highlight w:val="yellow"/>
        </w:rPr>
        <w:t>OPTIONAL: Other Required Reporters</w:t>
      </w:r>
      <w:r w:rsidR="27D96438" w:rsidRPr="00756A3F">
        <w:rPr>
          <w:rFonts w:ascii="Times New Roman" w:hAnsi="Times New Roman" w:cs="Times New Roman"/>
          <w:i/>
          <w:iCs/>
          <w:sz w:val="24"/>
          <w:szCs w:val="24"/>
          <w:highlight w:val="yellow"/>
        </w:rPr>
        <w:t xml:space="preserve"> {Identify names or identities}</w:t>
      </w:r>
    </w:p>
    <w:p w14:paraId="1BA4EFE2" w14:textId="77777777" w:rsidR="007A08BB" w:rsidRPr="00756A3F" w:rsidRDefault="007A08BB" w:rsidP="00953C0A">
      <w:pPr>
        <w:ind w:left="360"/>
        <w:rPr>
          <w:rFonts w:ascii="Times New Roman" w:hAnsi="Times New Roman" w:cs="Times New Roman"/>
          <w:sz w:val="24"/>
          <w:szCs w:val="24"/>
          <w:highlight w:val="yellow"/>
        </w:rPr>
      </w:pPr>
    </w:p>
    <w:p w14:paraId="5A346312" w14:textId="565EB4B8" w:rsidR="00146935" w:rsidRDefault="00E449FD" w:rsidP="00953C0A">
      <w:pPr>
        <w:rPr>
          <w:rFonts w:ascii="Times New Roman" w:hAnsi="Times New Roman" w:cs="Times New Roman"/>
          <w:sz w:val="24"/>
          <w:szCs w:val="24"/>
          <w:highlight w:val="yellow"/>
        </w:rPr>
      </w:pPr>
      <w:r w:rsidRPr="00756A3F">
        <w:rPr>
          <w:rFonts w:ascii="Times New Roman" w:hAnsi="Times New Roman" w:cs="Times New Roman"/>
          <w:sz w:val="24"/>
          <w:szCs w:val="24"/>
          <w:highlight w:val="yellow"/>
        </w:rPr>
        <w:t xml:space="preserve">The following </w:t>
      </w:r>
      <w:r w:rsidR="00146935" w:rsidRPr="00756A3F">
        <w:rPr>
          <w:rFonts w:ascii="Times New Roman" w:hAnsi="Times New Roman" w:cs="Times New Roman"/>
          <w:sz w:val="24"/>
          <w:szCs w:val="24"/>
          <w:highlight w:val="yellow"/>
        </w:rPr>
        <w:t xml:space="preserve">Officials </w:t>
      </w:r>
      <w:r w:rsidR="004E4578" w:rsidRPr="00756A3F">
        <w:rPr>
          <w:rFonts w:ascii="Times New Roman" w:hAnsi="Times New Roman" w:cs="Times New Roman"/>
          <w:sz w:val="24"/>
          <w:szCs w:val="24"/>
          <w:highlight w:val="yellow"/>
        </w:rPr>
        <w:t xml:space="preserve">may </w:t>
      </w:r>
      <w:r w:rsidR="00146935" w:rsidRPr="00756A3F">
        <w:rPr>
          <w:rFonts w:ascii="Times New Roman" w:hAnsi="Times New Roman" w:cs="Times New Roman"/>
          <w:sz w:val="24"/>
          <w:szCs w:val="24"/>
          <w:highlight w:val="yellow"/>
        </w:rPr>
        <w:t>provide confidentiality</w:t>
      </w:r>
      <w:r w:rsidRPr="00756A3F">
        <w:rPr>
          <w:rFonts w:ascii="Times New Roman" w:hAnsi="Times New Roman" w:cs="Times New Roman"/>
          <w:sz w:val="24"/>
          <w:szCs w:val="24"/>
          <w:highlight w:val="yellow"/>
        </w:rPr>
        <w:t>:</w:t>
      </w:r>
    </w:p>
    <w:p w14:paraId="0A47D9E7" w14:textId="38F7B4CC" w:rsidR="00756A3F" w:rsidRDefault="00756A3F" w:rsidP="00953C0A">
      <w:pPr>
        <w:rPr>
          <w:rFonts w:ascii="Times New Roman" w:eastAsiaTheme="minorHAnsi" w:hAnsi="Times New Roman"/>
          <w:iCs/>
          <w:szCs w:val="24"/>
        </w:rPr>
      </w:pPr>
      <w:proofErr w:type="gramStart"/>
      <w:r w:rsidRPr="00756A3F">
        <w:rPr>
          <w:rFonts w:ascii="Times New Roman" w:eastAsiaTheme="minorHAnsi" w:hAnsi="Times New Roman"/>
          <w:i/>
          <w:iCs/>
          <w:szCs w:val="24"/>
          <w:highlight w:val="yellow"/>
        </w:rPr>
        <w:t>For the Universities, entities with statutory privilege, which include campus based counseling center, health center and pastoral counseling staff members whose official responsibilities include providing mental health counseling to members of the University community as well as off campus counseling and psychological services, health services providers, member(s) of the clergy, and the local Sexual Assault Crisis Center and Domestic Violence Center</w:t>
      </w:r>
      <w:r w:rsidRPr="00567E50">
        <w:rPr>
          <w:rFonts w:ascii="Times New Roman" w:eastAsiaTheme="minorHAnsi" w:hAnsi="Times New Roman"/>
          <w:iCs/>
          <w:szCs w:val="24"/>
        </w:rPr>
        <w:t>.</w:t>
      </w:r>
      <w:proofErr w:type="gramEnd"/>
    </w:p>
    <w:p w14:paraId="11DFB98C" w14:textId="19D45D4D" w:rsidR="00756A3F" w:rsidRDefault="00756A3F" w:rsidP="00953C0A">
      <w:pPr>
        <w:rPr>
          <w:rFonts w:ascii="Times New Roman" w:eastAsiaTheme="minorHAnsi" w:hAnsi="Times New Roman"/>
          <w:iCs/>
          <w:szCs w:val="24"/>
        </w:rPr>
      </w:pPr>
    </w:p>
    <w:p w14:paraId="030C0062" w14:textId="6B9435D9" w:rsidR="00756A3F" w:rsidRPr="00756A3F" w:rsidRDefault="00756A3F" w:rsidP="00953C0A">
      <w:pPr>
        <w:rPr>
          <w:rFonts w:ascii="Times New Roman" w:hAnsi="Times New Roman" w:cs="Times New Roman"/>
          <w:i/>
          <w:sz w:val="24"/>
          <w:szCs w:val="24"/>
          <w:highlight w:val="yellow"/>
        </w:rPr>
      </w:pPr>
      <w:r w:rsidRPr="00756A3F">
        <w:rPr>
          <w:rFonts w:ascii="Times New Roman" w:eastAsiaTheme="minorHAnsi" w:hAnsi="Times New Roman"/>
          <w:i/>
          <w:iCs/>
          <w:szCs w:val="24"/>
          <w:highlight w:val="yellow"/>
        </w:rPr>
        <w:t>For the Colleges, confidential resources are limited to entities with statutory privilege, such as off campus counseling, on campus counseling where available, and psychological services, health services providers, member(s) of the clergy, and the local Sexual Assault Crisis Center and Domestic Violence Center.</w:t>
      </w:r>
      <w:r w:rsidRPr="00756A3F">
        <w:rPr>
          <w:rFonts w:ascii="Times New Roman" w:eastAsiaTheme="minorHAnsi" w:hAnsi="Times New Roman"/>
          <w:b/>
          <w:bCs/>
          <w:i/>
          <w:szCs w:val="24"/>
          <w:highlight w:val="yellow"/>
        </w:rPr>
        <w:t>  </w:t>
      </w:r>
    </w:p>
    <w:p w14:paraId="26C993CA" w14:textId="77777777" w:rsidR="00146935" w:rsidRPr="00756A3F" w:rsidRDefault="00146935" w:rsidP="2B25191E">
      <w:pPr>
        <w:numPr>
          <w:ilvl w:val="0"/>
          <w:numId w:val="4"/>
        </w:numPr>
        <w:rPr>
          <w:rFonts w:ascii="Times New Roman" w:hAnsi="Times New Roman" w:cs="Times New Roman"/>
          <w:i/>
          <w:iCs/>
          <w:sz w:val="24"/>
          <w:szCs w:val="24"/>
          <w:highlight w:val="yellow"/>
        </w:rPr>
      </w:pPr>
      <w:r w:rsidRPr="00756A3F">
        <w:rPr>
          <w:rFonts w:ascii="Times New Roman" w:hAnsi="Times New Roman" w:cs="Times New Roman"/>
          <w:i/>
          <w:iCs/>
          <w:sz w:val="24"/>
          <w:szCs w:val="24"/>
          <w:highlight w:val="yellow"/>
        </w:rPr>
        <w:t>OPTIONAL: “Official with Authority”</w:t>
      </w:r>
    </w:p>
    <w:p w14:paraId="6E62F919" w14:textId="186CFFE3" w:rsidR="004E4578" w:rsidRPr="00756A3F" w:rsidRDefault="004E4578" w:rsidP="00953C0A">
      <w:pPr>
        <w:numPr>
          <w:ilvl w:val="0"/>
          <w:numId w:val="4"/>
        </w:numPr>
        <w:rPr>
          <w:rFonts w:ascii="Times New Roman" w:hAnsi="Times New Roman" w:cs="Times New Roman"/>
          <w:sz w:val="24"/>
          <w:szCs w:val="24"/>
          <w:highlight w:val="yellow"/>
        </w:rPr>
      </w:pPr>
      <w:r w:rsidRPr="00756A3F">
        <w:rPr>
          <w:rFonts w:ascii="Times New Roman" w:hAnsi="Times New Roman" w:cs="Times New Roman"/>
          <w:sz w:val="24"/>
          <w:szCs w:val="24"/>
          <w:highlight w:val="yellow"/>
        </w:rPr>
        <w:t>Optional: Confidential Resources</w:t>
      </w:r>
    </w:p>
    <w:p w14:paraId="1E377597" w14:textId="6B09B49E" w:rsidR="00146935" w:rsidRPr="00756A3F" w:rsidRDefault="004E4578" w:rsidP="00953C0A">
      <w:pPr>
        <w:numPr>
          <w:ilvl w:val="0"/>
          <w:numId w:val="4"/>
        </w:numPr>
        <w:rPr>
          <w:rFonts w:ascii="Times New Roman" w:hAnsi="Times New Roman" w:cs="Times New Roman"/>
          <w:sz w:val="24"/>
          <w:szCs w:val="24"/>
          <w:highlight w:val="yellow"/>
        </w:rPr>
      </w:pPr>
      <w:r w:rsidRPr="00756A3F">
        <w:rPr>
          <w:rFonts w:ascii="Times New Roman" w:hAnsi="Times New Roman" w:cs="Times New Roman"/>
          <w:sz w:val="24"/>
          <w:szCs w:val="24"/>
          <w:highlight w:val="yellow"/>
        </w:rPr>
        <w:lastRenderedPageBreak/>
        <w:t xml:space="preserve">Optional: </w:t>
      </w:r>
      <w:r w:rsidR="00146935" w:rsidRPr="00756A3F">
        <w:rPr>
          <w:rFonts w:ascii="Times New Roman" w:hAnsi="Times New Roman" w:cs="Times New Roman"/>
          <w:sz w:val="24"/>
          <w:szCs w:val="24"/>
          <w:highlight w:val="yellow"/>
        </w:rPr>
        <w:t>Any employee not otherwise designed as a mandatory reporter</w:t>
      </w:r>
    </w:p>
    <w:p w14:paraId="06A3B673" w14:textId="77777777" w:rsidR="009B3642" w:rsidRPr="00D46E85" w:rsidRDefault="009B3642" w:rsidP="00DF3D83">
      <w:pPr>
        <w:rPr>
          <w:rFonts w:ascii="Times New Roman" w:hAnsi="Times New Roman" w:cs="Times New Roman"/>
          <w:b/>
          <w:sz w:val="24"/>
          <w:szCs w:val="24"/>
          <w:u w:val="single"/>
        </w:rPr>
      </w:pPr>
    </w:p>
    <w:p w14:paraId="3C0A8151" w14:textId="05CCFE00" w:rsidR="00DF3D83" w:rsidRPr="00D46E85" w:rsidRDefault="0068366A" w:rsidP="00DF3D83">
      <w:pPr>
        <w:rPr>
          <w:rFonts w:ascii="Times New Roman" w:hAnsi="Times New Roman" w:cs="Times New Roman"/>
          <w:b/>
          <w:sz w:val="24"/>
          <w:szCs w:val="24"/>
          <w:u w:val="single"/>
        </w:rPr>
      </w:pPr>
      <w:r w:rsidRPr="00D46E85">
        <w:rPr>
          <w:rFonts w:ascii="Times New Roman" w:hAnsi="Times New Roman" w:cs="Times New Roman"/>
          <w:b/>
          <w:sz w:val="24"/>
          <w:szCs w:val="24"/>
          <w:u w:val="single"/>
        </w:rPr>
        <w:t>Non-Investigatory Measures</w:t>
      </w:r>
      <w:r w:rsidR="00953C0A" w:rsidRPr="00D46E85">
        <w:rPr>
          <w:rFonts w:ascii="Times New Roman" w:hAnsi="Times New Roman" w:cs="Times New Roman"/>
          <w:b/>
          <w:sz w:val="24"/>
          <w:szCs w:val="24"/>
          <w:u w:val="single"/>
        </w:rPr>
        <w:t xml:space="preserve"> Available</w:t>
      </w:r>
      <w:r w:rsidR="00DF3D83" w:rsidRPr="00D46E85">
        <w:rPr>
          <w:rFonts w:ascii="Times New Roman" w:hAnsi="Times New Roman" w:cs="Times New Roman"/>
          <w:b/>
          <w:sz w:val="24"/>
          <w:szCs w:val="24"/>
          <w:u w:val="single"/>
        </w:rPr>
        <w:t xml:space="preserve"> </w:t>
      </w:r>
      <w:r w:rsidR="003C46B4" w:rsidRPr="00D46E85">
        <w:rPr>
          <w:rFonts w:ascii="Times New Roman" w:hAnsi="Times New Roman" w:cs="Times New Roman"/>
          <w:b/>
          <w:sz w:val="24"/>
          <w:szCs w:val="24"/>
          <w:u w:val="single"/>
        </w:rPr>
        <w:t xml:space="preserve">Under the Title IX Grievance </w:t>
      </w:r>
      <w:r w:rsidR="00693D9E">
        <w:rPr>
          <w:rFonts w:ascii="Times New Roman" w:hAnsi="Times New Roman" w:cs="Times New Roman"/>
          <w:b/>
          <w:sz w:val="24"/>
          <w:szCs w:val="24"/>
          <w:u w:val="single"/>
        </w:rPr>
        <w:t>Procedures</w:t>
      </w:r>
    </w:p>
    <w:p w14:paraId="24E87F11" w14:textId="77777777" w:rsidR="00DF3D83" w:rsidRPr="00D46E85" w:rsidRDefault="00DF3D83" w:rsidP="00DF3D83">
      <w:pPr>
        <w:rPr>
          <w:rFonts w:ascii="Times New Roman" w:hAnsi="Times New Roman" w:cs="Times New Roman"/>
          <w:b/>
          <w:sz w:val="24"/>
          <w:szCs w:val="24"/>
          <w:u w:val="single"/>
        </w:rPr>
      </w:pPr>
    </w:p>
    <w:p w14:paraId="571B2994" w14:textId="77777777" w:rsidR="00E160B0" w:rsidRPr="00D46E85" w:rsidRDefault="00E160B0" w:rsidP="00DF3D83">
      <w:pPr>
        <w:rPr>
          <w:rFonts w:ascii="Times New Roman" w:hAnsi="Times New Roman" w:cs="Times New Roman"/>
          <w:b/>
          <w:bCs/>
          <w:sz w:val="24"/>
          <w:szCs w:val="24"/>
        </w:rPr>
      </w:pPr>
      <w:r w:rsidRPr="00D46E85">
        <w:rPr>
          <w:rFonts w:ascii="Times New Roman" w:hAnsi="Times New Roman" w:cs="Times New Roman"/>
          <w:b/>
          <w:bCs/>
          <w:sz w:val="24"/>
          <w:szCs w:val="24"/>
        </w:rPr>
        <w:t>Supportive Measures</w:t>
      </w:r>
    </w:p>
    <w:p w14:paraId="5D749270" w14:textId="77777777" w:rsidR="00756A3F" w:rsidRDefault="00105B50" w:rsidP="47983677">
      <w:pPr>
        <w:rPr>
          <w:rFonts w:ascii="Times New Roman" w:hAnsi="Times New Roman" w:cs="Times New Roman"/>
          <w:sz w:val="24"/>
          <w:szCs w:val="24"/>
        </w:rPr>
      </w:pPr>
      <w:r w:rsidRPr="00D46E85">
        <w:rPr>
          <w:rFonts w:ascii="Times New Roman" w:hAnsi="Times New Roman" w:cs="Times New Roman"/>
          <w:sz w:val="24"/>
          <w:szCs w:val="24"/>
        </w:rPr>
        <w:t xml:space="preserve">Complainants </w:t>
      </w:r>
      <w:r w:rsidR="00753FBE" w:rsidRPr="00D46E85">
        <w:rPr>
          <w:rFonts w:ascii="Times New Roman" w:hAnsi="Times New Roman" w:cs="Times New Roman"/>
          <w:sz w:val="24"/>
          <w:szCs w:val="24"/>
        </w:rPr>
        <w:t xml:space="preserve">(as defined above), </w:t>
      </w:r>
      <w:r w:rsidRPr="00D46E85">
        <w:rPr>
          <w:rFonts w:ascii="Times New Roman" w:hAnsi="Times New Roman" w:cs="Times New Roman"/>
          <w:sz w:val="24"/>
          <w:szCs w:val="24"/>
        </w:rPr>
        <w:t xml:space="preserve">who </w:t>
      </w:r>
      <w:r w:rsidR="001D36F7" w:rsidRPr="00D46E85">
        <w:rPr>
          <w:rFonts w:ascii="Times New Roman" w:hAnsi="Times New Roman" w:cs="Times New Roman"/>
          <w:sz w:val="24"/>
          <w:szCs w:val="24"/>
        </w:rPr>
        <w:t>report allegations that could constitute</w:t>
      </w:r>
      <w:r w:rsidR="002E6156" w:rsidRPr="00D46E85">
        <w:rPr>
          <w:rFonts w:ascii="Times New Roman" w:hAnsi="Times New Roman" w:cs="Times New Roman"/>
          <w:sz w:val="24"/>
          <w:szCs w:val="24"/>
        </w:rPr>
        <w:t xml:space="preserve"> covered</w:t>
      </w:r>
      <w:r w:rsidR="001D36F7" w:rsidRPr="00D46E85">
        <w:rPr>
          <w:rFonts w:ascii="Times New Roman" w:hAnsi="Times New Roman" w:cs="Times New Roman"/>
          <w:sz w:val="24"/>
          <w:szCs w:val="24"/>
        </w:rPr>
        <w:t xml:space="preserve"> sexual harassment under this policy, </w:t>
      </w:r>
      <w:r w:rsidRPr="00D46E85">
        <w:rPr>
          <w:rFonts w:ascii="Times New Roman" w:hAnsi="Times New Roman" w:cs="Times New Roman"/>
          <w:sz w:val="24"/>
          <w:szCs w:val="24"/>
        </w:rPr>
        <w:t xml:space="preserve">have the right to receive supportive measures from </w:t>
      </w:r>
      <w:r w:rsidR="00756A3F" w:rsidRPr="00756A3F">
        <w:rPr>
          <w:rFonts w:ascii="Times New Roman" w:hAnsi="Times New Roman" w:cs="Times New Roman"/>
          <w:sz w:val="24"/>
          <w:szCs w:val="24"/>
          <w:highlight w:val="yellow"/>
        </w:rPr>
        <w:t>college/university</w:t>
      </w:r>
      <w:r w:rsidR="00756A3F">
        <w:rPr>
          <w:rFonts w:ascii="Times New Roman" w:hAnsi="Times New Roman" w:cs="Times New Roman"/>
          <w:sz w:val="24"/>
          <w:szCs w:val="24"/>
        </w:rPr>
        <w:t xml:space="preserve"> </w:t>
      </w:r>
      <w:r w:rsidR="001D36F7" w:rsidRPr="00D46E85">
        <w:rPr>
          <w:rFonts w:ascii="Times New Roman" w:hAnsi="Times New Roman" w:cs="Times New Roman"/>
          <w:sz w:val="24"/>
          <w:szCs w:val="24"/>
        </w:rPr>
        <w:t>regardless of whether they desire to file a complaint</w:t>
      </w:r>
      <w:r w:rsidR="00756A3F">
        <w:rPr>
          <w:rFonts w:ascii="Times New Roman" w:hAnsi="Times New Roman" w:cs="Times New Roman"/>
          <w:sz w:val="24"/>
          <w:szCs w:val="24"/>
        </w:rPr>
        <w:t>.</w:t>
      </w:r>
    </w:p>
    <w:p w14:paraId="2AFBE46C" w14:textId="77777777" w:rsidR="00756A3F" w:rsidRDefault="00756A3F" w:rsidP="00756A3F">
      <w:pPr>
        <w:rPr>
          <w:rFonts w:ascii="Times New Roman" w:hAnsi="Times New Roman" w:cs="Times New Roman"/>
          <w:i/>
          <w:iCs/>
          <w:sz w:val="24"/>
          <w:szCs w:val="24"/>
          <w:highlight w:val="cyan"/>
        </w:rPr>
      </w:pPr>
    </w:p>
    <w:p w14:paraId="668CB04F" w14:textId="108A76CA" w:rsidR="00756A3F" w:rsidRPr="00756A3F" w:rsidRDefault="00756A3F" w:rsidP="00756A3F">
      <w:pPr>
        <w:rPr>
          <w:rFonts w:ascii="Times New Roman" w:hAnsi="Times New Roman" w:cs="Times New Roman"/>
          <w:iCs/>
          <w:sz w:val="24"/>
          <w:szCs w:val="24"/>
        </w:rPr>
      </w:pPr>
      <w:r w:rsidRPr="00756A3F">
        <w:rPr>
          <w:rFonts w:ascii="Times New Roman" w:hAnsi="Times New Roman" w:cs="Times New Roman"/>
          <w:iCs/>
          <w:sz w:val="24"/>
          <w:szCs w:val="24"/>
        </w:rPr>
        <w:t>As appropriate, supportive measures may include, but not be limited to:</w:t>
      </w:r>
    </w:p>
    <w:p w14:paraId="3E54AF26" w14:textId="77777777" w:rsidR="00756A3F" w:rsidRPr="00756A3F" w:rsidRDefault="00756A3F" w:rsidP="00756A3F">
      <w:pPr>
        <w:pStyle w:val="ListParagraph"/>
        <w:numPr>
          <w:ilvl w:val="0"/>
          <w:numId w:val="3"/>
        </w:numPr>
        <w:rPr>
          <w:rFonts w:ascii="Times New Roman" w:eastAsia="Times New Roman" w:hAnsi="Times New Roman" w:cs="Times New Roman"/>
          <w:sz w:val="24"/>
          <w:szCs w:val="24"/>
        </w:rPr>
      </w:pPr>
      <w:r w:rsidRPr="00756A3F">
        <w:rPr>
          <w:rFonts w:ascii="Times New Roman" w:eastAsia="Times New Roman" w:hAnsi="Times New Roman" w:cs="Times New Roman"/>
          <w:iCs/>
          <w:sz w:val="24"/>
          <w:szCs w:val="24"/>
        </w:rPr>
        <w:t>Counseling</w:t>
      </w:r>
    </w:p>
    <w:p w14:paraId="51D02696" w14:textId="77777777" w:rsidR="00756A3F" w:rsidRPr="00756A3F" w:rsidRDefault="00756A3F" w:rsidP="00756A3F">
      <w:pPr>
        <w:pStyle w:val="ListParagraph"/>
        <w:numPr>
          <w:ilvl w:val="0"/>
          <w:numId w:val="3"/>
        </w:numPr>
        <w:rPr>
          <w:rFonts w:ascii="Times New Roman" w:hAnsi="Times New Roman" w:cs="Times New Roman"/>
          <w:sz w:val="24"/>
          <w:szCs w:val="24"/>
        </w:rPr>
      </w:pPr>
      <w:r w:rsidRPr="00756A3F">
        <w:rPr>
          <w:rFonts w:ascii="Times New Roman" w:eastAsia="Times New Roman" w:hAnsi="Times New Roman" w:cs="Times New Roman"/>
          <w:iCs/>
          <w:sz w:val="24"/>
          <w:szCs w:val="24"/>
        </w:rPr>
        <w:t>extensions of deadlines or other course-related adjustments</w:t>
      </w:r>
    </w:p>
    <w:p w14:paraId="396523E8" w14:textId="77777777" w:rsidR="00756A3F" w:rsidRPr="00756A3F" w:rsidRDefault="00756A3F" w:rsidP="00756A3F">
      <w:pPr>
        <w:pStyle w:val="ListParagraph"/>
        <w:numPr>
          <w:ilvl w:val="0"/>
          <w:numId w:val="3"/>
        </w:numPr>
        <w:rPr>
          <w:rFonts w:ascii="Times New Roman" w:hAnsi="Times New Roman" w:cs="Times New Roman"/>
          <w:sz w:val="24"/>
          <w:szCs w:val="24"/>
        </w:rPr>
      </w:pPr>
      <w:r w:rsidRPr="00756A3F">
        <w:rPr>
          <w:rFonts w:ascii="Times New Roman" w:eastAsia="Times New Roman" w:hAnsi="Times New Roman" w:cs="Times New Roman"/>
          <w:iCs/>
          <w:sz w:val="24"/>
          <w:szCs w:val="24"/>
        </w:rPr>
        <w:t>modifications of work or class schedules</w:t>
      </w:r>
    </w:p>
    <w:p w14:paraId="781F45D5" w14:textId="77777777" w:rsidR="00756A3F" w:rsidRPr="00756A3F" w:rsidRDefault="00756A3F" w:rsidP="00756A3F">
      <w:pPr>
        <w:pStyle w:val="ListParagraph"/>
        <w:numPr>
          <w:ilvl w:val="0"/>
          <w:numId w:val="3"/>
        </w:numPr>
        <w:rPr>
          <w:rFonts w:ascii="Times New Roman" w:hAnsi="Times New Roman" w:cs="Times New Roman"/>
          <w:sz w:val="24"/>
          <w:szCs w:val="24"/>
        </w:rPr>
      </w:pPr>
      <w:r w:rsidRPr="00756A3F">
        <w:rPr>
          <w:rFonts w:ascii="Times New Roman" w:eastAsia="Times New Roman" w:hAnsi="Times New Roman" w:cs="Times New Roman"/>
          <w:iCs/>
          <w:sz w:val="24"/>
          <w:szCs w:val="24"/>
        </w:rPr>
        <w:t>campus escort services</w:t>
      </w:r>
    </w:p>
    <w:p w14:paraId="62C6F250" w14:textId="77777777" w:rsidR="00756A3F" w:rsidRPr="00756A3F" w:rsidRDefault="00756A3F" w:rsidP="00756A3F">
      <w:pPr>
        <w:pStyle w:val="ListParagraph"/>
        <w:numPr>
          <w:ilvl w:val="0"/>
          <w:numId w:val="3"/>
        </w:numPr>
        <w:rPr>
          <w:rFonts w:ascii="Times New Roman" w:hAnsi="Times New Roman" w:cs="Times New Roman"/>
          <w:sz w:val="24"/>
          <w:szCs w:val="24"/>
        </w:rPr>
      </w:pPr>
      <w:r w:rsidRPr="00756A3F">
        <w:rPr>
          <w:rFonts w:ascii="Times New Roman" w:eastAsia="Times New Roman" w:hAnsi="Times New Roman" w:cs="Times New Roman"/>
          <w:iCs/>
          <w:sz w:val="24"/>
          <w:szCs w:val="24"/>
        </w:rPr>
        <w:t>restrictions on contact between the parties (no contact orders)</w:t>
      </w:r>
    </w:p>
    <w:p w14:paraId="054AE3AC" w14:textId="77777777" w:rsidR="00756A3F" w:rsidRPr="00756A3F" w:rsidRDefault="00756A3F" w:rsidP="00756A3F">
      <w:pPr>
        <w:pStyle w:val="ListParagraph"/>
        <w:numPr>
          <w:ilvl w:val="0"/>
          <w:numId w:val="3"/>
        </w:numPr>
        <w:rPr>
          <w:rFonts w:ascii="Times New Roman" w:hAnsi="Times New Roman" w:cs="Times New Roman"/>
          <w:sz w:val="24"/>
          <w:szCs w:val="24"/>
        </w:rPr>
      </w:pPr>
      <w:r w:rsidRPr="00756A3F">
        <w:rPr>
          <w:rFonts w:ascii="Times New Roman" w:eastAsia="Times New Roman" w:hAnsi="Times New Roman" w:cs="Times New Roman"/>
          <w:iCs/>
          <w:sz w:val="24"/>
          <w:szCs w:val="24"/>
        </w:rPr>
        <w:t>changes in work or housing locations</w:t>
      </w:r>
    </w:p>
    <w:p w14:paraId="250CF396" w14:textId="77777777" w:rsidR="00756A3F" w:rsidRPr="00756A3F" w:rsidRDefault="00756A3F" w:rsidP="00756A3F">
      <w:pPr>
        <w:pStyle w:val="ListParagraph"/>
        <w:numPr>
          <w:ilvl w:val="0"/>
          <w:numId w:val="3"/>
        </w:numPr>
        <w:rPr>
          <w:rFonts w:ascii="Times New Roman" w:hAnsi="Times New Roman" w:cs="Times New Roman"/>
          <w:sz w:val="24"/>
          <w:szCs w:val="24"/>
        </w:rPr>
      </w:pPr>
      <w:r w:rsidRPr="00756A3F">
        <w:rPr>
          <w:rFonts w:ascii="Times New Roman" w:eastAsia="Times New Roman" w:hAnsi="Times New Roman" w:cs="Times New Roman"/>
          <w:iCs/>
          <w:sz w:val="24"/>
          <w:szCs w:val="24"/>
        </w:rPr>
        <w:t>leaves of absence</w:t>
      </w:r>
    </w:p>
    <w:p w14:paraId="7CE97A82" w14:textId="77777777" w:rsidR="00756A3F" w:rsidRPr="00756A3F" w:rsidRDefault="00756A3F" w:rsidP="00756A3F">
      <w:pPr>
        <w:pStyle w:val="ListParagraph"/>
        <w:numPr>
          <w:ilvl w:val="0"/>
          <w:numId w:val="3"/>
        </w:numPr>
        <w:rPr>
          <w:rFonts w:ascii="Times New Roman" w:hAnsi="Times New Roman" w:cs="Times New Roman"/>
          <w:sz w:val="24"/>
          <w:szCs w:val="24"/>
        </w:rPr>
      </w:pPr>
      <w:r w:rsidRPr="00756A3F">
        <w:rPr>
          <w:rFonts w:ascii="Times New Roman" w:eastAsia="Times New Roman" w:hAnsi="Times New Roman" w:cs="Times New Roman"/>
          <w:iCs/>
          <w:sz w:val="24"/>
          <w:szCs w:val="24"/>
        </w:rPr>
        <w:t>increased security and monitoring of certain areas of the campus</w:t>
      </w:r>
    </w:p>
    <w:p w14:paraId="4A5C412C" w14:textId="77777777" w:rsidR="00756A3F" w:rsidRPr="00756A3F" w:rsidRDefault="00756A3F" w:rsidP="47983677">
      <w:pPr>
        <w:rPr>
          <w:rFonts w:ascii="Times New Roman" w:hAnsi="Times New Roman" w:cs="Times New Roman"/>
          <w:sz w:val="24"/>
          <w:szCs w:val="24"/>
        </w:rPr>
      </w:pPr>
    </w:p>
    <w:p w14:paraId="10801ECA" w14:textId="79F5160F" w:rsidR="00105B50" w:rsidRPr="00D46E85" w:rsidRDefault="04FE7793" w:rsidP="47983677">
      <w:pPr>
        <w:rPr>
          <w:rFonts w:ascii="Times New Roman" w:eastAsia="Times New Roman" w:hAnsi="Times New Roman" w:cs="Times New Roman"/>
          <w:sz w:val="24"/>
          <w:szCs w:val="24"/>
        </w:rPr>
      </w:pPr>
      <w:r w:rsidRPr="00D46E85">
        <w:rPr>
          <w:rFonts w:ascii="Times New Roman" w:hAnsi="Times New Roman" w:cs="Times New Roman"/>
          <w:sz w:val="24"/>
          <w:szCs w:val="24"/>
        </w:rPr>
        <w:t>S</w:t>
      </w:r>
      <w:r w:rsidRPr="00D46E85">
        <w:rPr>
          <w:rFonts w:ascii="Times New Roman" w:eastAsia="Times New Roman" w:hAnsi="Times New Roman" w:cs="Times New Roman"/>
          <w:sz w:val="24"/>
          <w:szCs w:val="24"/>
        </w:rPr>
        <w:t>upportive measures are non-disciplinary and non-punitive.</w:t>
      </w:r>
    </w:p>
    <w:p w14:paraId="0E42DEFD" w14:textId="7EC0A9C6" w:rsidR="47983677" w:rsidRPr="00D46E85" w:rsidRDefault="47983677" w:rsidP="47983677">
      <w:pPr>
        <w:rPr>
          <w:rFonts w:ascii="Times New Roman" w:hAnsi="Times New Roman" w:cs="Times New Roman"/>
          <w:sz w:val="24"/>
          <w:szCs w:val="24"/>
        </w:rPr>
      </w:pPr>
    </w:p>
    <w:p w14:paraId="56EA2B5C" w14:textId="7CA956FA" w:rsidR="00E160B0" w:rsidRPr="00D46E85" w:rsidRDefault="00E160B0" w:rsidP="00DF3D83">
      <w:pPr>
        <w:rPr>
          <w:rFonts w:ascii="Times New Roman" w:hAnsi="Times New Roman" w:cs="Times New Roman"/>
          <w:b/>
          <w:bCs/>
          <w:sz w:val="24"/>
          <w:szCs w:val="24"/>
        </w:rPr>
      </w:pPr>
      <w:r w:rsidRPr="00D46E85">
        <w:rPr>
          <w:rFonts w:ascii="Times New Roman" w:hAnsi="Times New Roman" w:cs="Times New Roman"/>
          <w:b/>
          <w:bCs/>
          <w:sz w:val="24"/>
          <w:szCs w:val="24"/>
        </w:rPr>
        <w:t xml:space="preserve">Emergency Removal </w:t>
      </w:r>
    </w:p>
    <w:p w14:paraId="40A1967D" w14:textId="5DE55D30" w:rsidR="77CB11E0" w:rsidRPr="00D46E85" w:rsidRDefault="77CB11E0" w:rsidP="77CB11E0">
      <w:pPr>
        <w:rPr>
          <w:rFonts w:ascii="Times New Roman" w:hAnsi="Times New Roman" w:cs="Times New Roman"/>
          <w:b/>
          <w:bCs/>
          <w:sz w:val="24"/>
          <w:szCs w:val="24"/>
        </w:rPr>
      </w:pPr>
    </w:p>
    <w:p w14:paraId="17F606EB" w14:textId="3CCF5ADA" w:rsidR="005138A9" w:rsidRPr="00D46E85" w:rsidRDefault="00756A3F" w:rsidP="005138A9">
      <w:pPr>
        <w:rPr>
          <w:rFonts w:ascii="Times New Roman" w:hAnsi="Times New Roman" w:cs="Times New Roman"/>
          <w:sz w:val="24"/>
          <w:szCs w:val="24"/>
        </w:rPr>
      </w:pPr>
      <w:proofErr w:type="gramStart"/>
      <w:r w:rsidRPr="00756A3F">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005138A9" w:rsidRPr="00D46E85">
        <w:rPr>
          <w:rFonts w:ascii="Times New Roman" w:hAnsi="Times New Roman" w:cs="Times New Roman"/>
          <w:sz w:val="24"/>
          <w:szCs w:val="24"/>
        </w:rPr>
        <w:t xml:space="preserve">retains the authority to remove a respondent from </w:t>
      </w:r>
      <w:r w:rsidRPr="00756A3F">
        <w:rPr>
          <w:rFonts w:ascii="Times New Roman" w:hAnsi="Times New Roman" w:cs="Times New Roman"/>
          <w:sz w:val="24"/>
          <w:szCs w:val="24"/>
          <w:highlight w:val="yellow"/>
        </w:rPr>
        <w:t>college/university</w:t>
      </w:r>
      <w:r>
        <w:rPr>
          <w:rFonts w:ascii="Times New Roman" w:hAnsi="Times New Roman" w:cs="Times New Roman"/>
          <w:sz w:val="24"/>
          <w:szCs w:val="24"/>
        </w:rPr>
        <w:t xml:space="preserve">’s </w:t>
      </w:r>
      <w:r w:rsidR="005138A9" w:rsidRPr="00D46E85">
        <w:rPr>
          <w:rFonts w:ascii="Times New Roman" w:hAnsi="Times New Roman" w:cs="Times New Roman"/>
          <w:sz w:val="24"/>
          <w:szCs w:val="24"/>
        </w:rPr>
        <w:t xml:space="preserve">program or activity on an emergency basis, where </w:t>
      </w:r>
      <w:r>
        <w:rPr>
          <w:rFonts w:ascii="Times New Roman" w:hAnsi="Times New Roman" w:cs="Times New Roman"/>
          <w:sz w:val="24"/>
          <w:szCs w:val="24"/>
          <w:highlight w:val="yellow"/>
        </w:rPr>
        <w:t>college/university</w:t>
      </w:r>
      <w:r>
        <w:rPr>
          <w:rFonts w:ascii="Times New Roman" w:hAnsi="Times New Roman" w:cs="Times New Roman"/>
          <w:sz w:val="24"/>
          <w:szCs w:val="24"/>
        </w:rPr>
        <w:t xml:space="preserve"> </w:t>
      </w:r>
      <w:r w:rsidR="005138A9" w:rsidRPr="00D46E85">
        <w:rPr>
          <w:rFonts w:ascii="Times New Roman" w:hAnsi="Times New Roman" w:cs="Times New Roman"/>
          <w:sz w:val="24"/>
          <w:szCs w:val="24"/>
        </w:rPr>
        <w:t xml:space="preserve">(1) undertakes an individualized safety and risk analysis and (2) determines that an immediate threat to the physical health or safety of any student or other individual arising from the allegations of covered sexual harassment justifies </w:t>
      </w:r>
      <w:r w:rsidR="00753FBE" w:rsidRPr="00D46E85">
        <w:rPr>
          <w:rFonts w:ascii="Times New Roman" w:hAnsi="Times New Roman" w:cs="Times New Roman"/>
          <w:sz w:val="24"/>
          <w:szCs w:val="24"/>
        </w:rPr>
        <w:t xml:space="preserve">a </w:t>
      </w:r>
      <w:r w:rsidR="005138A9" w:rsidRPr="00D46E85">
        <w:rPr>
          <w:rFonts w:ascii="Times New Roman" w:hAnsi="Times New Roman" w:cs="Times New Roman"/>
          <w:sz w:val="24"/>
          <w:szCs w:val="24"/>
        </w:rPr>
        <w:t>removal.</w:t>
      </w:r>
    </w:p>
    <w:p w14:paraId="7984F1B8" w14:textId="77777777" w:rsidR="005138A9" w:rsidRPr="00D46E85" w:rsidRDefault="005138A9" w:rsidP="005138A9">
      <w:pPr>
        <w:rPr>
          <w:rFonts w:ascii="Times New Roman" w:hAnsi="Times New Roman" w:cs="Times New Roman"/>
          <w:sz w:val="24"/>
          <w:szCs w:val="24"/>
        </w:rPr>
      </w:pPr>
    </w:p>
    <w:p w14:paraId="37D86C73" w14:textId="2C8DD308" w:rsidR="77CB11E0" w:rsidRPr="00D46E85" w:rsidRDefault="005138A9" w:rsidP="77CB11E0">
      <w:pPr>
        <w:rPr>
          <w:rFonts w:ascii="Times New Roman" w:hAnsi="Times New Roman" w:cs="Times New Roman"/>
          <w:sz w:val="24"/>
          <w:szCs w:val="24"/>
        </w:rPr>
      </w:pPr>
      <w:r w:rsidRPr="00D46E85">
        <w:rPr>
          <w:rFonts w:ascii="Times New Roman" w:hAnsi="Times New Roman" w:cs="Times New Roman"/>
          <w:sz w:val="24"/>
          <w:szCs w:val="24"/>
        </w:rPr>
        <w:t xml:space="preserve">If </w:t>
      </w:r>
      <w:r w:rsidR="00756A3F">
        <w:rPr>
          <w:rFonts w:ascii="Times New Roman" w:hAnsi="Times New Roman" w:cs="Times New Roman"/>
          <w:sz w:val="24"/>
          <w:szCs w:val="24"/>
          <w:highlight w:val="yellow"/>
        </w:rPr>
        <w:t>college/university</w:t>
      </w:r>
      <w:r w:rsidR="00756A3F">
        <w:rPr>
          <w:rFonts w:ascii="Times New Roman" w:hAnsi="Times New Roman" w:cs="Times New Roman"/>
          <w:sz w:val="24"/>
          <w:szCs w:val="24"/>
        </w:rPr>
        <w:t xml:space="preserve"> </w:t>
      </w:r>
      <w:r w:rsidRPr="00D46E85">
        <w:rPr>
          <w:rFonts w:ascii="Times New Roman" w:hAnsi="Times New Roman" w:cs="Times New Roman"/>
          <w:sz w:val="24"/>
          <w:szCs w:val="24"/>
        </w:rPr>
        <w:t xml:space="preserve">determines such removal is necessary, the respondent </w:t>
      </w:r>
      <w:proofErr w:type="gramStart"/>
      <w:r w:rsidRPr="00D46E85">
        <w:rPr>
          <w:rFonts w:ascii="Times New Roman" w:hAnsi="Times New Roman" w:cs="Times New Roman"/>
          <w:sz w:val="24"/>
          <w:szCs w:val="24"/>
        </w:rPr>
        <w:t>will be provided</w:t>
      </w:r>
      <w:proofErr w:type="gramEnd"/>
      <w:r w:rsidRPr="00D46E85">
        <w:rPr>
          <w:rFonts w:ascii="Times New Roman" w:hAnsi="Times New Roman" w:cs="Times New Roman"/>
          <w:sz w:val="24"/>
          <w:szCs w:val="24"/>
        </w:rPr>
        <w:t xml:space="preserve"> notice and an opportunity</w:t>
      </w:r>
      <w:r w:rsidR="002D0B41">
        <w:rPr>
          <w:rFonts w:ascii="Times New Roman" w:hAnsi="Times New Roman" w:cs="Times New Roman"/>
          <w:sz w:val="24"/>
          <w:szCs w:val="24"/>
        </w:rPr>
        <w:t xml:space="preserve"> pursuant to the Code of Conduct</w:t>
      </w:r>
      <w:r w:rsidRPr="00D46E85">
        <w:rPr>
          <w:rFonts w:ascii="Times New Roman" w:hAnsi="Times New Roman" w:cs="Times New Roman"/>
          <w:sz w:val="24"/>
          <w:szCs w:val="24"/>
        </w:rPr>
        <w:t xml:space="preserve"> to challenge the decision immediately following the removal.</w:t>
      </w:r>
      <w:r w:rsidR="66F21A64" w:rsidRPr="00D46E85">
        <w:rPr>
          <w:rFonts w:ascii="Times New Roman" w:hAnsi="Times New Roman" w:cs="Times New Roman"/>
          <w:sz w:val="24"/>
          <w:szCs w:val="24"/>
        </w:rPr>
        <w:t xml:space="preserve"> </w:t>
      </w:r>
    </w:p>
    <w:p w14:paraId="54985930" w14:textId="6A6A7BE7" w:rsidR="1B834005" w:rsidRPr="00D46E85" w:rsidRDefault="1B834005" w:rsidP="1B834005">
      <w:pPr>
        <w:rPr>
          <w:rFonts w:ascii="Times New Roman" w:hAnsi="Times New Roman" w:cs="Times New Roman"/>
          <w:sz w:val="24"/>
          <w:szCs w:val="24"/>
          <w:highlight w:val="cyan"/>
        </w:rPr>
      </w:pPr>
    </w:p>
    <w:p w14:paraId="0DDC351E" w14:textId="77777777" w:rsidR="00E160B0" w:rsidRPr="00D46E85" w:rsidRDefault="00E160B0" w:rsidP="00DF3D83">
      <w:pPr>
        <w:rPr>
          <w:rFonts w:ascii="Times New Roman" w:hAnsi="Times New Roman" w:cs="Times New Roman"/>
          <w:b/>
          <w:bCs/>
          <w:sz w:val="24"/>
          <w:szCs w:val="24"/>
        </w:rPr>
      </w:pPr>
      <w:r w:rsidRPr="00D46E85">
        <w:rPr>
          <w:rFonts w:ascii="Times New Roman" w:hAnsi="Times New Roman" w:cs="Times New Roman"/>
          <w:b/>
          <w:bCs/>
          <w:sz w:val="24"/>
          <w:szCs w:val="24"/>
        </w:rPr>
        <w:t>Administrative Leave</w:t>
      </w:r>
    </w:p>
    <w:p w14:paraId="49B52E72" w14:textId="1361684F" w:rsidR="77CB11E0" w:rsidRPr="00D46E85" w:rsidRDefault="77CB11E0" w:rsidP="77CB11E0">
      <w:pPr>
        <w:rPr>
          <w:rFonts w:ascii="Times New Roman" w:hAnsi="Times New Roman" w:cs="Times New Roman"/>
          <w:b/>
          <w:bCs/>
          <w:sz w:val="24"/>
          <w:szCs w:val="24"/>
        </w:rPr>
      </w:pPr>
    </w:p>
    <w:p w14:paraId="05756B0E" w14:textId="4D645E3C" w:rsidR="00E160B0" w:rsidRPr="00D46E85" w:rsidRDefault="002D0B41" w:rsidP="00DF3D83">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00145066" w:rsidRPr="00D46E85">
        <w:rPr>
          <w:rFonts w:ascii="Times New Roman" w:hAnsi="Times New Roman" w:cs="Times New Roman"/>
          <w:sz w:val="24"/>
          <w:szCs w:val="24"/>
        </w:rPr>
        <w:t>retains the authority to place a non</w:t>
      </w:r>
      <w:r w:rsidR="2DC55C8A" w:rsidRPr="00D46E85">
        <w:rPr>
          <w:rFonts w:ascii="Times New Roman" w:hAnsi="Times New Roman" w:cs="Times New Roman"/>
          <w:sz w:val="24"/>
          <w:szCs w:val="24"/>
        </w:rPr>
        <w:t>-</w:t>
      </w:r>
      <w:r w:rsidR="00145066" w:rsidRPr="00D46E85">
        <w:rPr>
          <w:rFonts w:ascii="Times New Roman" w:hAnsi="Times New Roman" w:cs="Times New Roman"/>
          <w:sz w:val="24"/>
          <w:szCs w:val="24"/>
        </w:rPr>
        <w:t xml:space="preserve">student employee respondent on administrative leave during the Title IX Grievance </w:t>
      </w:r>
      <w:r w:rsidR="5F8E1F1C" w:rsidRPr="00D46E85">
        <w:rPr>
          <w:rFonts w:ascii="Times New Roman" w:hAnsi="Times New Roman" w:cs="Times New Roman"/>
          <w:sz w:val="24"/>
          <w:szCs w:val="24"/>
        </w:rPr>
        <w:t>P</w:t>
      </w:r>
      <w:r w:rsidR="00145066" w:rsidRPr="00D46E85">
        <w:rPr>
          <w:rFonts w:ascii="Times New Roman" w:hAnsi="Times New Roman" w:cs="Times New Roman"/>
          <w:sz w:val="24"/>
          <w:szCs w:val="24"/>
        </w:rPr>
        <w:t xml:space="preserve">rocess, consistent with </w:t>
      </w:r>
      <w:r>
        <w:rPr>
          <w:rFonts w:ascii="Times New Roman" w:hAnsi="Times New Roman" w:cs="Times New Roman"/>
          <w:sz w:val="24"/>
          <w:szCs w:val="24"/>
        </w:rPr>
        <w:t>collective bargaining agreements and human resource policies.</w:t>
      </w:r>
    </w:p>
    <w:p w14:paraId="64B8A820" w14:textId="57D9A7E9" w:rsidR="4AD7F6D8" w:rsidRPr="00D46E85" w:rsidRDefault="4AD7F6D8" w:rsidP="4AD7F6D8">
      <w:pPr>
        <w:rPr>
          <w:rFonts w:ascii="Times New Roman" w:hAnsi="Times New Roman" w:cs="Times New Roman"/>
          <w:sz w:val="24"/>
          <w:szCs w:val="24"/>
        </w:rPr>
      </w:pPr>
    </w:p>
    <w:p w14:paraId="6659AC0C" w14:textId="17B36223" w:rsidR="5A0EDD12" w:rsidRPr="00D46E85" w:rsidRDefault="5A0EDD12" w:rsidP="4AD7F6D8">
      <w:pPr>
        <w:rPr>
          <w:rFonts w:ascii="Times New Roman" w:hAnsi="Times New Roman" w:cs="Times New Roman"/>
          <w:b/>
          <w:bCs/>
          <w:sz w:val="24"/>
          <w:szCs w:val="24"/>
          <w:u w:val="single"/>
        </w:rPr>
      </w:pPr>
      <w:r w:rsidRPr="00D46E85">
        <w:rPr>
          <w:rFonts w:ascii="Times New Roman" w:hAnsi="Times New Roman" w:cs="Times New Roman"/>
          <w:b/>
          <w:bCs/>
          <w:sz w:val="24"/>
          <w:szCs w:val="24"/>
          <w:u w:val="single"/>
        </w:rPr>
        <w:t xml:space="preserve">The </w:t>
      </w:r>
      <w:r w:rsidR="1CEBB0F0" w:rsidRPr="00D46E85">
        <w:rPr>
          <w:rFonts w:ascii="Times New Roman" w:hAnsi="Times New Roman" w:cs="Times New Roman"/>
          <w:b/>
          <w:bCs/>
          <w:sz w:val="24"/>
          <w:szCs w:val="24"/>
          <w:u w:val="single"/>
        </w:rPr>
        <w:t xml:space="preserve">Title IX </w:t>
      </w:r>
      <w:r w:rsidRPr="00D46E85">
        <w:rPr>
          <w:rFonts w:ascii="Times New Roman" w:hAnsi="Times New Roman" w:cs="Times New Roman"/>
          <w:b/>
          <w:bCs/>
          <w:sz w:val="24"/>
          <w:szCs w:val="24"/>
          <w:u w:val="single"/>
        </w:rPr>
        <w:t>Grievance Process</w:t>
      </w:r>
    </w:p>
    <w:p w14:paraId="37073B16" w14:textId="77777777" w:rsidR="00704187" w:rsidRPr="00D46E85" w:rsidRDefault="00704187" w:rsidP="00DF3D83">
      <w:pPr>
        <w:rPr>
          <w:rFonts w:ascii="Times New Roman" w:hAnsi="Times New Roman" w:cs="Times New Roman"/>
          <w:sz w:val="24"/>
          <w:szCs w:val="24"/>
        </w:rPr>
      </w:pPr>
    </w:p>
    <w:p w14:paraId="44496D70" w14:textId="0AB14231" w:rsidR="0068366A" w:rsidRPr="00D46E85" w:rsidRDefault="1487C88D" w:rsidP="47983677">
      <w:pPr>
        <w:rPr>
          <w:rFonts w:ascii="Times New Roman" w:hAnsi="Times New Roman" w:cs="Times New Roman"/>
          <w:b/>
          <w:bCs/>
          <w:sz w:val="24"/>
          <w:szCs w:val="24"/>
          <w:u w:val="single"/>
        </w:rPr>
      </w:pPr>
      <w:r w:rsidRPr="00D46E85">
        <w:rPr>
          <w:rFonts w:ascii="Times New Roman" w:hAnsi="Times New Roman" w:cs="Times New Roman"/>
          <w:b/>
          <w:bCs/>
          <w:sz w:val="24"/>
          <w:szCs w:val="24"/>
          <w:u w:val="single"/>
        </w:rPr>
        <w:t>Filing a Formal Complaint</w:t>
      </w:r>
    </w:p>
    <w:p w14:paraId="262D2778" w14:textId="77777777" w:rsidR="0068366A" w:rsidRPr="00D46E85" w:rsidRDefault="0068366A" w:rsidP="0068366A">
      <w:pPr>
        <w:rPr>
          <w:rFonts w:ascii="Times New Roman" w:hAnsi="Times New Roman" w:cs="Times New Roman"/>
          <w:sz w:val="24"/>
          <w:szCs w:val="24"/>
        </w:rPr>
      </w:pPr>
    </w:p>
    <w:p w14:paraId="1EC021E6" w14:textId="7B2840E8" w:rsidR="00E85A5A" w:rsidRPr="00D46E85" w:rsidRDefault="601893C3" w:rsidP="5DE077B1">
      <w:pPr>
        <w:rPr>
          <w:rFonts w:ascii="Times New Roman" w:hAnsi="Times New Roman" w:cs="Times New Roman"/>
          <w:sz w:val="24"/>
          <w:szCs w:val="24"/>
        </w:rPr>
      </w:pPr>
      <w:r w:rsidRPr="409704CF">
        <w:rPr>
          <w:rFonts w:ascii="Times New Roman" w:hAnsi="Times New Roman" w:cs="Times New Roman"/>
          <w:sz w:val="24"/>
          <w:szCs w:val="24"/>
        </w:rPr>
        <w:t>The timeframe for the Title IX Grievance Process begins with the filing of a Formal Complai</w:t>
      </w:r>
      <w:r w:rsidR="71B2CF95" w:rsidRPr="409704CF">
        <w:rPr>
          <w:rFonts w:ascii="Times New Roman" w:hAnsi="Times New Roman" w:cs="Times New Roman"/>
          <w:sz w:val="24"/>
          <w:szCs w:val="24"/>
        </w:rPr>
        <w:t xml:space="preserve">nt. </w:t>
      </w:r>
      <w:proofErr w:type="gramStart"/>
      <w:r w:rsidR="71B2CF95" w:rsidRPr="409704CF">
        <w:rPr>
          <w:rFonts w:ascii="Times New Roman" w:hAnsi="Times New Roman" w:cs="Times New Roman"/>
          <w:sz w:val="24"/>
          <w:szCs w:val="24"/>
        </w:rPr>
        <w:t xml:space="preserve">The Grievance Process </w:t>
      </w:r>
      <w:r w:rsidR="005A49EE" w:rsidRPr="409704CF">
        <w:rPr>
          <w:rFonts w:ascii="Times New Roman" w:hAnsi="Times New Roman" w:cs="Times New Roman"/>
          <w:sz w:val="24"/>
          <w:szCs w:val="24"/>
        </w:rPr>
        <w:t xml:space="preserve">will </w:t>
      </w:r>
      <w:r w:rsidR="71B2CF95" w:rsidRPr="409704CF">
        <w:rPr>
          <w:rFonts w:ascii="Times New Roman" w:hAnsi="Times New Roman" w:cs="Times New Roman"/>
          <w:sz w:val="24"/>
          <w:szCs w:val="24"/>
        </w:rPr>
        <w:t>be concluded within</w:t>
      </w:r>
      <w:r w:rsidR="08C745EC" w:rsidRPr="409704CF">
        <w:rPr>
          <w:rFonts w:ascii="Times New Roman" w:hAnsi="Times New Roman" w:cs="Times New Roman"/>
          <w:sz w:val="24"/>
          <w:szCs w:val="24"/>
        </w:rPr>
        <w:t xml:space="preserve"> a reasonably prompt manner, and no longer than</w:t>
      </w:r>
      <w:r w:rsidR="71B2CF95" w:rsidRPr="409704CF">
        <w:rPr>
          <w:rFonts w:ascii="Times New Roman" w:hAnsi="Times New Roman" w:cs="Times New Roman"/>
          <w:sz w:val="24"/>
          <w:szCs w:val="24"/>
        </w:rPr>
        <w:t xml:space="preserve"> </w:t>
      </w:r>
      <w:r w:rsidR="71B2CF95" w:rsidRPr="002D0B41">
        <w:rPr>
          <w:rFonts w:ascii="Times New Roman" w:hAnsi="Times New Roman" w:cs="Times New Roman"/>
          <w:sz w:val="24"/>
          <w:szCs w:val="24"/>
        </w:rPr>
        <w:t>ninety (9</w:t>
      </w:r>
      <w:r w:rsidR="1648CAC3" w:rsidRPr="002D0B41">
        <w:rPr>
          <w:rFonts w:ascii="Times New Roman" w:hAnsi="Times New Roman" w:cs="Times New Roman"/>
          <w:sz w:val="24"/>
          <w:szCs w:val="24"/>
        </w:rPr>
        <w:t xml:space="preserve">0) </w:t>
      </w:r>
      <w:r w:rsidR="68A56A82" w:rsidRPr="002D0B41">
        <w:rPr>
          <w:rFonts w:ascii="Times New Roman" w:hAnsi="Times New Roman" w:cs="Times New Roman"/>
          <w:sz w:val="24"/>
          <w:szCs w:val="24"/>
        </w:rPr>
        <w:t xml:space="preserve">school </w:t>
      </w:r>
      <w:r w:rsidR="00BD208B">
        <w:rPr>
          <w:rFonts w:ascii="Times New Roman" w:hAnsi="Times New Roman" w:cs="Times New Roman"/>
          <w:sz w:val="24"/>
          <w:szCs w:val="24"/>
        </w:rPr>
        <w:t xml:space="preserve">calendar </w:t>
      </w:r>
      <w:r w:rsidR="1648CAC3" w:rsidRPr="002D0B41">
        <w:rPr>
          <w:rFonts w:ascii="Times New Roman" w:hAnsi="Times New Roman" w:cs="Times New Roman"/>
          <w:sz w:val="24"/>
          <w:szCs w:val="24"/>
        </w:rPr>
        <w:t>days</w:t>
      </w:r>
      <w:r w:rsidR="1648CAC3" w:rsidRPr="409704CF">
        <w:rPr>
          <w:rFonts w:ascii="Times New Roman" w:hAnsi="Times New Roman" w:cs="Times New Roman"/>
          <w:sz w:val="24"/>
          <w:szCs w:val="24"/>
        </w:rPr>
        <w:t xml:space="preserve"> after the filing of the Formal Complaint</w:t>
      </w:r>
      <w:r w:rsidR="58BE1E11" w:rsidRPr="409704CF">
        <w:rPr>
          <w:rFonts w:ascii="Times New Roman" w:hAnsi="Times New Roman" w:cs="Times New Roman"/>
          <w:sz w:val="24"/>
          <w:szCs w:val="24"/>
        </w:rPr>
        <w:t xml:space="preserve">, provided that the Process may be extended </w:t>
      </w:r>
      <w:r w:rsidR="58BE1E11" w:rsidRPr="002D0B41">
        <w:rPr>
          <w:rFonts w:ascii="Times New Roman" w:hAnsi="Times New Roman" w:cs="Times New Roman"/>
          <w:sz w:val="24"/>
          <w:szCs w:val="24"/>
        </w:rPr>
        <w:t xml:space="preserve">for </w:t>
      </w:r>
      <w:r w:rsidR="006A37B2" w:rsidRPr="002D0B41">
        <w:rPr>
          <w:rFonts w:ascii="Times New Roman" w:hAnsi="Times New Roman" w:cs="Times New Roman"/>
          <w:sz w:val="24"/>
          <w:szCs w:val="24"/>
        </w:rPr>
        <w:t xml:space="preserve">a </w:t>
      </w:r>
      <w:r w:rsidR="5C4170FF" w:rsidRPr="002D0B41">
        <w:rPr>
          <w:rFonts w:ascii="Times New Roman" w:hAnsi="Times New Roman" w:cs="Times New Roman"/>
          <w:sz w:val="24"/>
          <w:szCs w:val="24"/>
        </w:rPr>
        <w:t>good</w:t>
      </w:r>
      <w:r w:rsidR="5C4170FF" w:rsidRPr="409704CF">
        <w:rPr>
          <w:rFonts w:ascii="Times New Roman" w:hAnsi="Times New Roman" w:cs="Times New Roman"/>
          <w:sz w:val="24"/>
          <w:szCs w:val="24"/>
        </w:rPr>
        <w:t xml:space="preserve"> </w:t>
      </w:r>
      <w:r w:rsidR="006A37B2" w:rsidRPr="409704CF">
        <w:rPr>
          <w:rFonts w:ascii="Times New Roman" w:hAnsi="Times New Roman" w:cs="Times New Roman"/>
          <w:sz w:val="24"/>
          <w:szCs w:val="24"/>
        </w:rPr>
        <w:t>reason, including but not limited to the absence of a party, a party’s advisor, or a witness; concurrent law enforcement activity; or the need for language assistance or accommodation of disabilities.</w:t>
      </w:r>
      <w:proofErr w:type="gramEnd"/>
      <w:r w:rsidR="006A37B2" w:rsidRPr="409704CF">
        <w:rPr>
          <w:rFonts w:ascii="Times New Roman" w:hAnsi="Times New Roman" w:cs="Times New Roman"/>
          <w:sz w:val="24"/>
          <w:szCs w:val="24"/>
        </w:rPr>
        <w:t xml:space="preserve"> </w:t>
      </w:r>
      <w:r w:rsidR="5C4170FF" w:rsidRPr="409704CF">
        <w:rPr>
          <w:rFonts w:ascii="Times New Roman" w:hAnsi="Times New Roman" w:cs="Times New Roman"/>
          <w:sz w:val="24"/>
          <w:szCs w:val="24"/>
        </w:rPr>
        <w:t xml:space="preserve">The procedure for applying for extensions </w:t>
      </w:r>
      <w:proofErr w:type="gramStart"/>
      <w:r w:rsidR="5C4170FF" w:rsidRPr="409704CF">
        <w:rPr>
          <w:rFonts w:ascii="Times New Roman" w:hAnsi="Times New Roman" w:cs="Times New Roman"/>
          <w:sz w:val="24"/>
          <w:szCs w:val="24"/>
        </w:rPr>
        <w:t>is described</w:t>
      </w:r>
      <w:proofErr w:type="gramEnd"/>
      <w:r w:rsidR="5C4170FF" w:rsidRPr="409704CF">
        <w:rPr>
          <w:rFonts w:ascii="Times New Roman" w:hAnsi="Times New Roman" w:cs="Times New Roman"/>
          <w:sz w:val="24"/>
          <w:szCs w:val="24"/>
        </w:rPr>
        <w:t xml:space="preserve"> below.</w:t>
      </w:r>
    </w:p>
    <w:p w14:paraId="779E394C" w14:textId="40C11AA8" w:rsidR="00E85A5A" w:rsidRPr="00D46E85" w:rsidRDefault="00E85A5A" w:rsidP="5DE077B1">
      <w:pPr>
        <w:rPr>
          <w:rFonts w:ascii="Times New Roman" w:hAnsi="Times New Roman" w:cs="Times New Roman"/>
          <w:sz w:val="24"/>
          <w:szCs w:val="24"/>
        </w:rPr>
      </w:pPr>
    </w:p>
    <w:p w14:paraId="7CAB8BFF" w14:textId="41E88C9A" w:rsidR="001B0A49" w:rsidRDefault="0068366A" w:rsidP="2B25191E">
      <w:pPr>
        <w:rPr>
          <w:rFonts w:ascii="Times New Roman" w:hAnsi="Times New Roman" w:cs="Times New Roman"/>
          <w:sz w:val="24"/>
          <w:szCs w:val="24"/>
        </w:rPr>
      </w:pPr>
      <w:r w:rsidRPr="00D46E85">
        <w:rPr>
          <w:rFonts w:ascii="Times New Roman" w:hAnsi="Times New Roman" w:cs="Times New Roman"/>
          <w:sz w:val="24"/>
          <w:szCs w:val="24"/>
        </w:rPr>
        <w:t xml:space="preserve">To file a Formal Complaint, a complainant </w:t>
      </w:r>
      <w:r w:rsidR="0F24EEAD" w:rsidRPr="00D46E85">
        <w:rPr>
          <w:rFonts w:ascii="Times New Roman" w:hAnsi="Times New Roman" w:cs="Times New Roman"/>
          <w:sz w:val="24"/>
          <w:szCs w:val="24"/>
        </w:rPr>
        <w:t>must</w:t>
      </w:r>
      <w:r w:rsidRPr="00D46E85">
        <w:rPr>
          <w:rFonts w:ascii="Times New Roman" w:hAnsi="Times New Roman" w:cs="Times New Roman"/>
          <w:sz w:val="24"/>
          <w:szCs w:val="24"/>
        </w:rPr>
        <w:t xml:space="preserve"> provide the Title IX Coordinator a written, signed complaint describing the facts alleged. </w:t>
      </w:r>
      <w:r w:rsidR="0F24EEAD" w:rsidRPr="00D46E85">
        <w:rPr>
          <w:rFonts w:ascii="Times New Roman" w:hAnsi="Times New Roman" w:cs="Times New Roman"/>
          <w:sz w:val="24"/>
          <w:szCs w:val="24"/>
        </w:rPr>
        <w:t>Complainants are only able to</w:t>
      </w:r>
      <w:r w:rsidR="00AD5D42" w:rsidRPr="00D46E85">
        <w:rPr>
          <w:rFonts w:ascii="Times New Roman" w:hAnsi="Times New Roman" w:cs="Times New Roman"/>
          <w:sz w:val="24"/>
          <w:szCs w:val="24"/>
        </w:rPr>
        <w:t xml:space="preserve"> file a Formal Complaint</w:t>
      </w:r>
      <w:r w:rsidR="0F24EEAD" w:rsidRPr="00D46E85">
        <w:rPr>
          <w:rFonts w:ascii="Times New Roman" w:hAnsi="Times New Roman" w:cs="Times New Roman"/>
          <w:sz w:val="24"/>
          <w:szCs w:val="24"/>
        </w:rPr>
        <w:t xml:space="preserve"> under th</w:t>
      </w:r>
      <w:r w:rsidR="00AD5D42" w:rsidRPr="00D46E85">
        <w:rPr>
          <w:rFonts w:ascii="Times New Roman" w:hAnsi="Times New Roman" w:cs="Times New Roman"/>
          <w:sz w:val="24"/>
          <w:szCs w:val="24"/>
        </w:rPr>
        <w:t>is</w:t>
      </w:r>
      <w:r w:rsidR="00ED6C90">
        <w:rPr>
          <w:rFonts w:ascii="Times New Roman" w:hAnsi="Times New Roman" w:cs="Times New Roman"/>
          <w:sz w:val="24"/>
          <w:szCs w:val="24"/>
        </w:rPr>
        <w:t xml:space="preserve"> Grievance</w:t>
      </w:r>
      <w:r w:rsidR="0F24EEAD" w:rsidRPr="00D46E85">
        <w:rPr>
          <w:rFonts w:ascii="Times New Roman" w:hAnsi="Times New Roman" w:cs="Times New Roman"/>
          <w:sz w:val="24"/>
          <w:szCs w:val="24"/>
        </w:rPr>
        <w:t xml:space="preserve"> </w:t>
      </w:r>
      <w:r w:rsidR="00ED6C90">
        <w:rPr>
          <w:rFonts w:ascii="Times New Roman" w:hAnsi="Times New Roman" w:cs="Times New Roman"/>
          <w:sz w:val="24"/>
          <w:szCs w:val="24"/>
        </w:rPr>
        <w:t>Procedure</w:t>
      </w:r>
      <w:r w:rsidR="0F24EEAD" w:rsidRPr="00D46E85">
        <w:rPr>
          <w:rFonts w:ascii="Times New Roman" w:hAnsi="Times New Roman" w:cs="Times New Roman"/>
          <w:sz w:val="24"/>
          <w:szCs w:val="24"/>
        </w:rPr>
        <w:t xml:space="preserve"> if they are currently participating in, or attempting to participate in, the education programs or activities of </w:t>
      </w:r>
      <w:r w:rsidR="001B0A49">
        <w:rPr>
          <w:rFonts w:ascii="Times New Roman" w:hAnsi="Times New Roman" w:cs="Times New Roman"/>
          <w:sz w:val="24"/>
          <w:szCs w:val="24"/>
          <w:highlight w:val="yellow"/>
        </w:rPr>
        <w:t>college/university</w:t>
      </w:r>
      <w:r w:rsidR="001B0A49">
        <w:rPr>
          <w:rFonts w:ascii="Times New Roman" w:hAnsi="Times New Roman" w:cs="Times New Roman"/>
          <w:sz w:val="24"/>
          <w:szCs w:val="24"/>
        </w:rPr>
        <w:t xml:space="preserve">, </w:t>
      </w:r>
      <w:r w:rsidR="0F24EEAD" w:rsidRPr="00D46E85">
        <w:rPr>
          <w:rFonts w:ascii="Times New Roman" w:hAnsi="Times New Roman" w:cs="Times New Roman"/>
          <w:sz w:val="24"/>
          <w:szCs w:val="24"/>
        </w:rPr>
        <w:t xml:space="preserve">including as an employee. For complainants who do not meet </w:t>
      </w:r>
      <w:proofErr w:type="gramStart"/>
      <w:r w:rsidR="0F24EEAD" w:rsidRPr="00D46E85">
        <w:rPr>
          <w:rFonts w:ascii="Times New Roman" w:hAnsi="Times New Roman" w:cs="Times New Roman"/>
          <w:sz w:val="24"/>
          <w:szCs w:val="24"/>
        </w:rPr>
        <w:t>this criteria</w:t>
      </w:r>
      <w:proofErr w:type="gramEnd"/>
      <w:r w:rsidR="0F24EEAD" w:rsidRPr="00D46E85">
        <w:rPr>
          <w:rFonts w:ascii="Times New Roman" w:hAnsi="Times New Roman" w:cs="Times New Roman"/>
          <w:sz w:val="24"/>
          <w:szCs w:val="24"/>
        </w:rPr>
        <w:t xml:space="preserve">, the College will utilize existing policy in </w:t>
      </w:r>
      <w:r w:rsidR="0F24EEAD" w:rsidRPr="001B0A49">
        <w:rPr>
          <w:rFonts w:ascii="Times New Roman" w:hAnsi="Times New Roman" w:cs="Times New Roman"/>
          <w:sz w:val="24"/>
          <w:szCs w:val="24"/>
        </w:rPr>
        <w:t>the Code of Conduct</w:t>
      </w:r>
      <w:r w:rsidR="001B0A49">
        <w:rPr>
          <w:rFonts w:ascii="Times New Roman" w:hAnsi="Times New Roman" w:cs="Times New Roman"/>
          <w:sz w:val="24"/>
          <w:szCs w:val="24"/>
        </w:rPr>
        <w:t xml:space="preserve"> </w:t>
      </w:r>
      <w:hyperlink r:id="rId11" w:history="1">
        <w:r w:rsidR="001B0A49" w:rsidRPr="00BD1AF6">
          <w:rPr>
            <w:rStyle w:val="Hyperlink"/>
            <w:rFonts w:ascii="Times New Roman" w:hAnsi="Times New Roman" w:cs="Times New Roman"/>
            <w:sz w:val="24"/>
            <w:szCs w:val="24"/>
          </w:rPr>
          <w:t>https://www.ct.edu/files/policies/5.1%20StudentCodeofConduct.pdf</w:t>
        </w:r>
      </w:hyperlink>
    </w:p>
    <w:p w14:paraId="08DCB59D" w14:textId="2D09E2CB" w:rsidR="00E85A5A" w:rsidRPr="00D46E85" w:rsidRDefault="0F24EEAD" w:rsidP="2B25191E">
      <w:pPr>
        <w:rPr>
          <w:rFonts w:ascii="Times New Roman" w:hAnsi="Times New Roman" w:cs="Times New Roman"/>
          <w:i/>
          <w:iCs/>
          <w:sz w:val="24"/>
          <w:szCs w:val="24"/>
        </w:rPr>
      </w:pPr>
      <w:r w:rsidRPr="001B0A49">
        <w:rPr>
          <w:rFonts w:ascii="Times New Roman" w:hAnsi="Times New Roman" w:cs="Times New Roman"/>
          <w:sz w:val="24"/>
          <w:szCs w:val="24"/>
        </w:rPr>
        <w:t xml:space="preserve"> </w:t>
      </w:r>
      <w:proofErr w:type="gramStart"/>
      <w:r w:rsidRPr="001B0A49">
        <w:rPr>
          <w:rFonts w:ascii="Times New Roman" w:hAnsi="Times New Roman" w:cs="Times New Roman"/>
          <w:sz w:val="24"/>
          <w:szCs w:val="24"/>
        </w:rPr>
        <w:t>and/or</w:t>
      </w:r>
      <w:proofErr w:type="gramEnd"/>
      <w:r w:rsidRPr="001B0A49">
        <w:rPr>
          <w:rFonts w:ascii="Times New Roman" w:hAnsi="Times New Roman" w:cs="Times New Roman"/>
          <w:sz w:val="24"/>
          <w:szCs w:val="24"/>
        </w:rPr>
        <w:t xml:space="preserve"> Sexual Misconduct Policy</w:t>
      </w:r>
      <w:r w:rsidR="001B0A49">
        <w:rPr>
          <w:rFonts w:ascii="Times New Roman" w:hAnsi="Times New Roman" w:cs="Times New Roman"/>
          <w:sz w:val="24"/>
          <w:szCs w:val="24"/>
        </w:rPr>
        <w:t xml:space="preserve"> </w:t>
      </w:r>
      <w:hyperlink r:id="rId12" w:history="1">
        <w:r w:rsidR="001B0A49" w:rsidRPr="00BD1AF6">
          <w:rPr>
            <w:rStyle w:val="Hyperlink"/>
            <w:rFonts w:ascii="Times New Roman" w:hAnsi="Times New Roman" w:cs="Times New Roman"/>
            <w:sz w:val="24"/>
            <w:szCs w:val="24"/>
          </w:rPr>
          <w:t>https://www.ct.edu/files/policies/5.2%20Ssexual%20misconduct%20reporting%20support%20and%20processes.pdf</w:t>
        </w:r>
      </w:hyperlink>
      <w:r w:rsidR="001B0A49">
        <w:rPr>
          <w:rFonts w:ascii="Times New Roman" w:hAnsi="Times New Roman" w:cs="Times New Roman"/>
          <w:sz w:val="24"/>
          <w:szCs w:val="24"/>
        </w:rPr>
        <w:t xml:space="preserve"> .</w:t>
      </w:r>
    </w:p>
    <w:p w14:paraId="3BB1B260" w14:textId="77777777" w:rsidR="006560F3" w:rsidRPr="00D46E85" w:rsidRDefault="006560F3" w:rsidP="00DF3D83">
      <w:pPr>
        <w:rPr>
          <w:rFonts w:ascii="Times New Roman" w:hAnsi="Times New Roman" w:cs="Times New Roman"/>
          <w:sz w:val="24"/>
          <w:szCs w:val="24"/>
        </w:rPr>
      </w:pPr>
    </w:p>
    <w:p w14:paraId="7A0FD551" w14:textId="27335014" w:rsidR="00DF3D83" w:rsidRPr="00D46E85" w:rsidRDefault="748A977D" w:rsidP="00DF3D83">
      <w:pPr>
        <w:rPr>
          <w:rFonts w:ascii="Times New Roman" w:hAnsi="Times New Roman" w:cs="Times New Roman"/>
          <w:sz w:val="24"/>
          <w:szCs w:val="24"/>
        </w:rPr>
      </w:pPr>
      <w:r w:rsidRPr="00D46E85">
        <w:rPr>
          <w:rFonts w:ascii="Times New Roman" w:hAnsi="Times New Roman" w:cs="Times New Roman"/>
          <w:sz w:val="24"/>
          <w:szCs w:val="24"/>
        </w:rPr>
        <w:t xml:space="preserve">If </w:t>
      </w:r>
      <w:r w:rsidR="0F24EEAD" w:rsidRPr="00D46E85">
        <w:rPr>
          <w:rFonts w:ascii="Times New Roman" w:hAnsi="Times New Roman" w:cs="Times New Roman"/>
          <w:sz w:val="24"/>
          <w:szCs w:val="24"/>
        </w:rPr>
        <w:t>a</w:t>
      </w:r>
      <w:r w:rsidRPr="00D46E85">
        <w:rPr>
          <w:rFonts w:ascii="Times New Roman" w:hAnsi="Times New Roman" w:cs="Times New Roman"/>
          <w:sz w:val="24"/>
          <w:szCs w:val="24"/>
        </w:rPr>
        <w:t xml:space="preserve"> complainant does not wish to make a </w:t>
      </w:r>
      <w:r w:rsidR="2E864443" w:rsidRPr="00D46E85">
        <w:rPr>
          <w:rFonts w:ascii="Times New Roman" w:hAnsi="Times New Roman" w:cs="Times New Roman"/>
          <w:sz w:val="24"/>
          <w:szCs w:val="24"/>
        </w:rPr>
        <w:t>F</w:t>
      </w:r>
      <w:r w:rsidRPr="00D46E85">
        <w:rPr>
          <w:rFonts w:ascii="Times New Roman" w:hAnsi="Times New Roman" w:cs="Times New Roman"/>
          <w:sz w:val="24"/>
          <w:szCs w:val="24"/>
        </w:rPr>
        <w:t xml:space="preserve">ormal </w:t>
      </w:r>
      <w:r w:rsidR="2CF56812" w:rsidRPr="00D46E85">
        <w:rPr>
          <w:rFonts w:ascii="Times New Roman" w:hAnsi="Times New Roman" w:cs="Times New Roman"/>
          <w:sz w:val="24"/>
          <w:szCs w:val="24"/>
        </w:rPr>
        <w:t>C</w:t>
      </w:r>
      <w:r w:rsidRPr="00D46E85">
        <w:rPr>
          <w:rFonts w:ascii="Times New Roman" w:hAnsi="Times New Roman" w:cs="Times New Roman"/>
          <w:sz w:val="24"/>
          <w:szCs w:val="24"/>
        </w:rPr>
        <w:t xml:space="preserve">omplaint, the Title IX Coordinator may determine a </w:t>
      </w:r>
      <w:r w:rsidR="17B4B6A5" w:rsidRPr="00D46E85">
        <w:rPr>
          <w:rFonts w:ascii="Times New Roman" w:hAnsi="Times New Roman" w:cs="Times New Roman"/>
          <w:sz w:val="24"/>
          <w:szCs w:val="24"/>
        </w:rPr>
        <w:t>Formal C</w:t>
      </w:r>
      <w:r w:rsidRPr="00D46E85">
        <w:rPr>
          <w:rFonts w:ascii="Times New Roman" w:hAnsi="Times New Roman" w:cs="Times New Roman"/>
          <w:sz w:val="24"/>
          <w:szCs w:val="24"/>
        </w:rPr>
        <w:t>omplaint is necessary</w:t>
      </w:r>
      <w:r w:rsidR="51E37022" w:rsidRPr="00D46E85">
        <w:rPr>
          <w:rFonts w:ascii="Times New Roman" w:hAnsi="Times New Roman" w:cs="Times New Roman"/>
          <w:sz w:val="24"/>
          <w:szCs w:val="24"/>
        </w:rPr>
        <w:t xml:space="preserve">. </w:t>
      </w:r>
      <w:proofErr w:type="gramStart"/>
      <w:r w:rsidR="001B0A49">
        <w:rPr>
          <w:rFonts w:ascii="Times New Roman" w:hAnsi="Times New Roman" w:cs="Times New Roman"/>
          <w:sz w:val="24"/>
          <w:szCs w:val="24"/>
          <w:highlight w:val="yellow"/>
        </w:rPr>
        <w:t>college/university</w:t>
      </w:r>
      <w:proofErr w:type="gramEnd"/>
      <w:r w:rsidR="001B0A49">
        <w:rPr>
          <w:rFonts w:ascii="Times New Roman" w:hAnsi="Times New Roman" w:cs="Times New Roman"/>
          <w:sz w:val="24"/>
          <w:szCs w:val="24"/>
        </w:rPr>
        <w:t xml:space="preserve"> </w:t>
      </w:r>
      <w:r w:rsidR="51E37022" w:rsidRPr="00D46E85">
        <w:rPr>
          <w:rFonts w:ascii="Times New Roman" w:hAnsi="Times New Roman" w:cs="Times New Roman"/>
          <w:sz w:val="24"/>
          <w:szCs w:val="24"/>
        </w:rPr>
        <w:t>will inform the complainant of this decision</w:t>
      </w:r>
      <w:r w:rsidR="3B98E42E" w:rsidRPr="00D46E85">
        <w:rPr>
          <w:rFonts w:ascii="Times New Roman" w:hAnsi="Times New Roman" w:cs="Times New Roman"/>
          <w:sz w:val="24"/>
          <w:szCs w:val="24"/>
        </w:rPr>
        <w:t xml:space="preserve"> in writing</w:t>
      </w:r>
      <w:r w:rsidR="51E37022" w:rsidRPr="00D46E85">
        <w:rPr>
          <w:rFonts w:ascii="Times New Roman" w:hAnsi="Times New Roman" w:cs="Times New Roman"/>
          <w:sz w:val="24"/>
          <w:szCs w:val="24"/>
        </w:rPr>
        <w:t xml:space="preserve">, and the complainant need not participate in the </w:t>
      </w:r>
      <w:r w:rsidR="525669B6" w:rsidRPr="00D46E85">
        <w:rPr>
          <w:rFonts w:ascii="Times New Roman" w:hAnsi="Times New Roman" w:cs="Times New Roman"/>
          <w:sz w:val="24"/>
          <w:szCs w:val="24"/>
        </w:rPr>
        <w:t>process further</w:t>
      </w:r>
      <w:r w:rsidR="04EA41DD" w:rsidRPr="00D46E85">
        <w:rPr>
          <w:rFonts w:ascii="Times New Roman" w:hAnsi="Times New Roman" w:cs="Times New Roman"/>
          <w:sz w:val="24"/>
          <w:szCs w:val="24"/>
        </w:rPr>
        <w:t xml:space="preserve"> but will receive all notices issued under this </w:t>
      </w:r>
      <w:r w:rsidR="00ED6C90">
        <w:rPr>
          <w:rFonts w:ascii="Times New Roman" w:hAnsi="Times New Roman" w:cs="Times New Roman"/>
          <w:sz w:val="24"/>
          <w:szCs w:val="24"/>
        </w:rPr>
        <w:t xml:space="preserve">Grievance </w:t>
      </w:r>
      <w:r w:rsidR="00693D9E">
        <w:rPr>
          <w:rFonts w:ascii="Times New Roman" w:hAnsi="Times New Roman" w:cs="Times New Roman"/>
          <w:sz w:val="24"/>
          <w:szCs w:val="24"/>
        </w:rPr>
        <w:t>Procedure</w:t>
      </w:r>
      <w:r w:rsidR="04EA41DD" w:rsidRPr="00D46E85">
        <w:rPr>
          <w:rFonts w:ascii="Times New Roman" w:hAnsi="Times New Roman" w:cs="Times New Roman"/>
          <w:sz w:val="24"/>
          <w:szCs w:val="24"/>
        </w:rPr>
        <w:t>.</w:t>
      </w:r>
    </w:p>
    <w:p w14:paraId="4C777CE9" w14:textId="77777777" w:rsidR="00DF3D83" w:rsidRPr="00D46E85" w:rsidRDefault="00DF3D83" w:rsidP="00DF3D83">
      <w:pPr>
        <w:rPr>
          <w:rFonts w:ascii="Times New Roman" w:hAnsi="Times New Roman" w:cs="Times New Roman"/>
          <w:sz w:val="24"/>
          <w:szCs w:val="24"/>
        </w:rPr>
      </w:pPr>
    </w:p>
    <w:p w14:paraId="519D9C05" w14:textId="00F68356" w:rsidR="00105B50" w:rsidRPr="00D46E85" w:rsidRDefault="00105B50" w:rsidP="00105B50">
      <w:pPr>
        <w:rPr>
          <w:rFonts w:ascii="Times New Roman" w:hAnsi="Times New Roman" w:cs="Times New Roman"/>
          <w:sz w:val="24"/>
          <w:szCs w:val="24"/>
        </w:rPr>
      </w:pPr>
      <w:r w:rsidRPr="00D46E85">
        <w:rPr>
          <w:rFonts w:ascii="Times New Roman" w:hAnsi="Times New Roman" w:cs="Times New Roman"/>
          <w:sz w:val="24"/>
          <w:szCs w:val="24"/>
        </w:rPr>
        <w:t xml:space="preserve">Nothing in the Title IX Grievance Policy </w:t>
      </w:r>
      <w:r w:rsidRPr="001B0A49">
        <w:rPr>
          <w:rFonts w:ascii="Times New Roman" w:hAnsi="Times New Roman" w:cs="Times New Roman"/>
          <w:sz w:val="24"/>
          <w:szCs w:val="24"/>
        </w:rPr>
        <w:t>or Code of Conduct</w:t>
      </w:r>
      <w:r w:rsidRPr="00D46E85">
        <w:rPr>
          <w:rFonts w:ascii="Times New Roman" w:hAnsi="Times New Roman" w:cs="Times New Roman"/>
          <w:sz w:val="24"/>
          <w:szCs w:val="24"/>
        </w:rPr>
        <w:t xml:space="preserve"> prevents a complainant from seeking the assistance of state or local law enforcement alongside the appropriate on-campus process.</w:t>
      </w:r>
    </w:p>
    <w:p w14:paraId="17919BA9" w14:textId="77777777" w:rsidR="001B0A49" w:rsidRDefault="001B0A49" w:rsidP="7B551535">
      <w:pPr>
        <w:rPr>
          <w:rFonts w:ascii="Times New Roman" w:hAnsi="Times New Roman" w:cs="Times New Roman"/>
          <w:sz w:val="24"/>
          <w:szCs w:val="24"/>
        </w:rPr>
      </w:pPr>
    </w:p>
    <w:p w14:paraId="6686C6EA" w14:textId="07926DF9" w:rsidR="00DF3D83" w:rsidRPr="001B0A49" w:rsidRDefault="2BDC3DD1" w:rsidP="7B551535">
      <w:pPr>
        <w:rPr>
          <w:rFonts w:ascii="Times New Roman" w:hAnsi="Times New Roman" w:cs="Times New Roman"/>
          <w:b/>
          <w:bCs/>
          <w:iCs/>
          <w:sz w:val="24"/>
          <w:szCs w:val="24"/>
        </w:rPr>
      </w:pPr>
      <w:r w:rsidRPr="001B0A49">
        <w:rPr>
          <w:rFonts w:ascii="Times New Roman" w:hAnsi="Times New Roman" w:cs="Times New Roman"/>
          <w:b/>
          <w:bCs/>
          <w:i/>
          <w:iCs/>
          <w:sz w:val="24"/>
          <w:szCs w:val="24"/>
        </w:rPr>
        <w:t xml:space="preserve"> </w:t>
      </w:r>
      <w:r w:rsidR="0FADE3C2" w:rsidRPr="001B0A49">
        <w:rPr>
          <w:rFonts w:ascii="Times New Roman" w:hAnsi="Times New Roman" w:cs="Times New Roman"/>
          <w:b/>
          <w:bCs/>
          <w:iCs/>
          <w:sz w:val="24"/>
          <w:szCs w:val="24"/>
          <w:u w:val="single"/>
        </w:rPr>
        <w:t>Informal Resolution</w:t>
      </w:r>
    </w:p>
    <w:p w14:paraId="6EF738C3" w14:textId="3D42179C" w:rsidR="00DF3D83" w:rsidRPr="001B0A49" w:rsidRDefault="00DF3D83" w:rsidP="7B551535">
      <w:pPr>
        <w:rPr>
          <w:rFonts w:ascii="Times New Roman" w:hAnsi="Times New Roman" w:cs="Times New Roman"/>
          <w:iCs/>
          <w:sz w:val="24"/>
          <w:szCs w:val="24"/>
        </w:rPr>
      </w:pPr>
    </w:p>
    <w:p w14:paraId="15C77A45" w14:textId="19E58204" w:rsidR="00DF3D83" w:rsidRPr="001B0A49" w:rsidRDefault="2BDC3DD1" w:rsidP="7B551535">
      <w:pPr>
        <w:rPr>
          <w:rFonts w:ascii="Times New Roman" w:hAnsi="Times New Roman" w:cs="Times New Roman"/>
          <w:i/>
          <w:iCs/>
          <w:sz w:val="24"/>
          <w:szCs w:val="24"/>
        </w:rPr>
      </w:pPr>
      <w:r w:rsidRPr="001B0A49">
        <w:rPr>
          <w:rFonts w:ascii="Times New Roman" w:hAnsi="Times New Roman" w:cs="Times New Roman"/>
          <w:iCs/>
          <w:sz w:val="24"/>
          <w:szCs w:val="24"/>
        </w:rPr>
        <w:t xml:space="preserve">A complainant who files a Formal Complaint may elect, at any time, to address the matter through the Institution’s Informal Resolution Process. </w:t>
      </w:r>
      <w:r w:rsidR="4EEB5E3E" w:rsidRPr="001B0A49">
        <w:rPr>
          <w:rFonts w:ascii="Times New Roman" w:hAnsi="Times New Roman" w:cs="Times New Roman"/>
          <w:iCs/>
          <w:sz w:val="24"/>
          <w:szCs w:val="24"/>
        </w:rPr>
        <w:t xml:space="preserve">All Parties to a Formal Complaint must agree to enter the Informal Resolution Process through an informed written consent. </w:t>
      </w:r>
      <w:r w:rsidRPr="001B0A49">
        <w:rPr>
          <w:rFonts w:ascii="Times New Roman" w:hAnsi="Times New Roman" w:cs="Times New Roman"/>
          <w:iCs/>
          <w:sz w:val="24"/>
          <w:szCs w:val="24"/>
        </w:rPr>
        <w:t xml:space="preserve">Information about this </w:t>
      </w:r>
      <w:r w:rsidR="01AD73BF" w:rsidRPr="001B0A49">
        <w:rPr>
          <w:rFonts w:ascii="Times New Roman" w:hAnsi="Times New Roman" w:cs="Times New Roman"/>
          <w:iCs/>
          <w:sz w:val="24"/>
          <w:szCs w:val="24"/>
        </w:rPr>
        <w:t>P</w:t>
      </w:r>
      <w:r w:rsidRPr="001B0A49">
        <w:rPr>
          <w:rFonts w:ascii="Times New Roman" w:hAnsi="Times New Roman" w:cs="Times New Roman"/>
          <w:iCs/>
          <w:sz w:val="24"/>
          <w:szCs w:val="24"/>
        </w:rPr>
        <w:t>rocess is available here</w:t>
      </w:r>
      <w:r w:rsidRPr="001B0A49">
        <w:rPr>
          <w:rFonts w:ascii="Times New Roman" w:hAnsi="Times New Roman" w:cs="Times New Roman"/>
          <w:i/>
          <w:iCs/>
          <w:sz w:val="24"/>
          <w:szCs w:val="24"/>
        </w:rPr>
        <w:t>: [LINK]</w:t>
      </w:r>
    </w:p>
    <w:p w14:paraId="7C894F75" w14:textId="659D81C1" w:rsidR="00A545D9" w:rsidRPr="00D46E85" w:rsidRDefault="00A545D9" w:rsidP="7B551535">
      <w:pPr>
        <w:rPr>
          <w:rFonts w:ascii="Times New Roman" w:hAnsi="Times New Roman" w:cs="Times New Roman"/>
          <w:i/>
          <w:iCs/>
          <w:sz w:val="24"/>
          <w:szCs w:val="24"/>
        </w:rPr>
      </w:pPr>
    </w:p>
    <w:p w14:paraId="569E172E" w14:textId="55CEFEF2" w:rsidR="409704CF" w:rsidRDefault="409704CF" w:rsidP="7B551535">
      <w:pPr>
        <w:rPr>
          <w:rFonts w:ascii="Times New Roman" w:hAnsi="Times New Roman" w:cs="Times New Roman"/>
          <w:b/>
          <w:bCs/>
          <w:sz w:val="24"/>
          <w:szCs w:val="24"/>
          <w:u w:val="single"/>
        </w:rPr>
      </w:pPr>
    </w:p>
    <w:p w14:paraId="6687A8CB" w14:textId="4FD5117E" w:rsidR="00A545D9" w:rsidRPr="00D46E85" w:rsidRDefault="00A545D9" w:rsidP="409704CF">
      <w:pPr>
        <w:rPr>
          <w:rFonts w:ascii="Times New Roman" w:hAnsi="Times New Roman" w:cs="Times New Roman"/>
          <w:b/>
          <w:bCs/>
          <w:sz w:val="24"/>
          <w:szCs w:val="24"/>
          <w:u w:val="single"/>
        </w:rPr>
      </w:pPr>
      <w:r w:rsidRPr="7B551535">
        <w:rPr>
          <w:rFonts w:ascii="Times New Roman" w:hAnsi="Times New Roman" w:cs="Times New Roman"/>
          <w:b/>
          <w:bCs/>
          <w:sz w:val="24"/>
          <w:szCs w:val="24"/>
          <w:u w:val="single"/>
        </w:rPr>
        <w:t xml:space="preserve">Multi-Party </w:t>
      </w:r>
      <w:r w:rsidR="00CD4CFA" w:rsidRPr="7B551535">
        <w:rPr>
          <w:rFonts w:ascii="Times New Roman" w:hAnsi="Times New Roman" w:cs="Times New Roman"/>
          <w:b/>
          <w:bCs/>
          <w:sz w:val="24"/>
          <w:szCs w:val="24"/>
          <w:u w:val="single"/>
        </w:rPr>
        <w:t>Situations</w:t>
      </w:r>
    </w:p>
    <w:p w14:paraId="3C0CE7B7" w14:textId="44123F80" w:rsidR="00CD4CFA" w:rsidRPr="00D46E85" w:rsidRDefault="00CD4CFA" w:rsidP="00DF3D83">
      <w:pPr>
        <w:rPr>
          <w:rFonts w:ascii="Times New Roman" w:hAnsi="Times New Roman" w:cs="Times New Roman"/>
          <w:sz w:val="24"/>
          <w:szCs w:val="24"/>
        </w:rPr>
      </w:pPr>
    </w:p>
    <w:p w14:paraId="30FDDFD3" w14:textId="5C009DD7" w:rsidR="00CD4CFA" w:rsidRPr="00D46E85" w:rsidRDefault="00CD4CFA" w:rsidP="00953C0A">
      <w:pPr>
        <w:rPr>
          <w:rFonts w:ascii="Times New Roman" w:hAnsi="Times New Roman" w:cs="Times New Roman"/>
          <w:sz w:val="24"/>
          <w:szCs w:val="24"/>
        </w:rPr>
      </w:pPr>
      <w:r w:rsidRPr="00D46E85">
        <w:rPr>
          <w:rFonts w:ascii="Times New Roman" w:hAnsi="Times New Roman" w:cs="Times New Roman"/>
          <w:sz w:val="24"/>
          <w:szCs w:val="24"/>
        </w:rPr>
        <w:lastRenderedPageBreak/>
        <w:t xml:space="preserve">The institution may consolidate Formal Complaints alleging </w:t>
      </w:r>
      <w:r w:rsidR="002E6156" w:rsidRPr="00D46E85">
        <w:rPr>
          <w:rFonts w:ascii="Times New Roman" w:hAnsi="Times New Roman" w:cs="Times New Roman"/>
          <w:sz w:val="24"/>
          <w:szCs w:val="24"/>
        </w:rPr>
        <w:t xml:space="preserve">covered </w:t>
      </w:r>
      <w:r w:rsidRPr="00D46E85">
        <w:rPr>
          <w:rFonts w:ascii="Times New Roman" w:hAnsi="Times New Roman" w:cs="Times New Roman"/>
          <w:sz w:val="24"/>
          <w:szCs w:val="24"/>
        </w:rPr>
        <w:t xml:space="preserve">sexual harassment against more than one respondent, or by more than one complainant against one or more respondents, or by one party against the other party, where the allegations of </w:t>
      </w:r>
      <w:r w:rsidR="002E6156" w:rsidRPr="00D46E85">
        <w:rPr>
          <w:rFonts w:ascii="Times New Roman" w:hAnsi="Times New Roman" w:cs="Times New Roman"/>
          <w:sz w:val="24"/>
          <w:szCs w:val="24"/>
        </w:rPr>
        <w:t xml:space="preserve">covered </w:t>
      </w:r>
      <w:r w:rsidRPr="00D46E85">
        <w:rPr>
          <w:rFonts w:ascii="Times New Roman" w:hAnsi="Times New Roman" w:cs="Times New Roman"/>
          <w:sz w:val="24"/>
          <w:szCs w:val="24"/>
        </w:rPr>
        <w:t xml:space="preserve">sexual harassment arise out of the same facts or circumstances. </w:t>
      </w:r>
    </w:p>
    <w:p w14:paraId="7E85193B" w14:textId="77777777" w:rsidR="00DF3D83" w:rsidRPr="00D46E85" w:rsidRDefault="00DF3D83" w:rsidP="00AC19CA">
      <w:pPr>
        <w:rPr>
          <w:rFonts w:ascii="Times New Roman" w:hAnsi="Times New Roman" w:cs="Times New Roman"/>
          <w:b/>
          <w:sz w:val="24"/>
          <w:szCs w:val="24"/>
        </w:rPr>
      </w:pPr>
    </w:p>
    <w:p w14:paraId="1E9A04F1" w14:textId="023FD7F9" w:rsidR="00AC19CA" w:rsidRPr="00D46E85" w:rsidRDefault="3913630D" w:rsidP="4AD7F6D8">
      <w:pPr>
        <w:rPr>
          <w:rFonts w:ascii="Times New Roman" w:hAnsi="Times New Roman" w:cs="Times New Roman"/>
          <w:b/>
          <w:bCs/>
          <w:sz w:val="24"/>
          <w:szCs w:val="24"/>
          <w:u w:val="single"/>
        </w:rPr>
      </w:pPr>
      <w:r w:rsidRPr="3A1D24DF">
        <w:rPr>
          <w:rFonts w:ascii="Times New Roman" w:hAnsi="Times New Roman" w:cs="Times New Roman"/>
          <w:b/>
          <w:bCs/>
          <w:sz w:val="24"/>
          <w:szCs w:val="24"/>
          <w:u w:val="single"/>
        </w:rPr>
        <w:t>Determining Jurisdiction</w:t>
      </w:r>
    </w:p>
    <w:p w14:paraId="7EB20643" w14:textId="21025671" w:rsidR="3A1D24DF" w:rsidRDefault="3A1D24DF" w:rsidP="3A1D24DF">
      <w:pPr>
        <w:rPr>
          <w:rFonts w:ascii="Times New Roman" w:hAnsi="Times New Roman" w:cs="Times New Roman"/>
          <w:b/>
          <w:bCs/>
          <w:sz w:val="24"/>
          <w:szCs w:val="24"/>
          <w:u w:val="single"/>
        </w:rPr>
      </w:pPr>
    </w:p>
    <w:p w14:paraId="602F15A3" w14:textId="2109AC80" w:rsidR="00611381" w:rsidRPr="00D46E85" w:rsidRDefault="4D044256" w:rsidP="4BDEFD16">
      <w:pPr>
        <w:rPr>
          <w:rFonts w:ascii="Times New Roman" w:hAnsi="Times New Roman" w:cs="Times New Roman"/>
          <w:sz w:val="24"/>
          <w:szCs w:val="24"/>
        </w:rPr>
      </w:pPr>
      <w:r w:rsidRPr="00D46E85">
        <w:rPr>
          <w:rFonts w:ascii="Times New Roman" w:hAnsi="Times New Roman" w:cs="Times New Roman"/>
          <w:sz w:val="24"/>
          <w:szCs w:val="24"/>
        </w:rPr>
        <w:t>T</w:t>
      </w:r>
      <w:r w:rsidR="3D6F788D" w:rsidRPr="00D46E85">
        <w:rPr>
          <w:rFonts w:ascii="Times New Roman" w:hAnsi="Times New Roman" w:cs="Times New Roman"/>
          <w:sz w:val="24"/>
          <w:szCs w:val="24"/>
        </w:rPr>
        <w:t>he Title IX Coordinator will</w:t>
      </w:r>
      <w:r w:rsidR="707400CD" w:rsidRPr="00D46E85">
        <w:rPr>
          <w:rFonts w:ascii="Times New Roman" w:hAnsi="Times New Roman" w:cs="Times New Roman"/>
          <w:sz w:val="24"/>
          <w:szCs w:val="24"/>
        </w:rPr>
        <w:t xml:space="preserve"> </w:t>
      </w:r>
      <w:r w:rsidR="66FD2DD7" w:rsidRPr="00D46E85">
        <w:rPr>
          <w:rFonts w:ascii="Times New Roman" w:hAnsi="Times New Roman" w:cs="Times New Roman"/>
          <w:sz w:val="24"/>
          <w:szCs w:val="24"/>
        </w:rPr>
        <w:t>determine if the</w:t>
      </w:r>
      <w:r w:rsidR="3D6F788D" w:rsidRPr="00D46E85">
        <w:rPr>
          <w:rFonts w:ascii="Times New Roman" w:hAnsi="Times New Roman" w:cs="Times New Roman"/>
          <w:sz w:val="24"/>
          <w:szCs w:val="24"/>
        </w:rPr>
        <w:t xml:space="preserve"> </w:t>
      </w:r>
      <w:r w:rsidR="481C4562" w:rsidRPr="00D46E85">
        <w:rPr>
          <w:rFonts w:ascii="Times New Roman" w:hAnsi="Times New Roman" w:cs="Times New Roman"/>
          <w:sz w:val="24"/>
          <w:szCs w:val="24"/>
        </w:rPr>
        <w:t xml:space="preserve">instant </w:t>
      </w:r>
      <w:r w:rsidR="66FD2DD7" w:rsidRPr="00D46E85">
        <w:rPr>
          <w:rFonts w:ascii="Times New Roman" w:hAnsi="Times New Roman" w:cs="Times New Roman"/>
          <w:sz w:val="24"/>
          <w:szCs w:val="24"/>
        </w:rPr>
        <w:t xml:space="preserve">Title IX Grievance </w:t>
      </w:r>
      <w:r w:rsidR="28921D27" w:rsidRPr="00D46E85">
        <w:rPr>
          <w:rFonts w:ascii="Times New Roman" w:hAnsi="Times New Roman" w:cs="Times New Roman"/>
          <w:sz w:val="24"/>
          <w:szCs w:val="24"/>
        </w:rPr>
        <w:t xml:space="preserve">Process </w:t>
      </w:r>
      <w:r w:rsidR="66FD2DD7" w:rsidRPr="00D46E85">
        <w:rPr>
          <w:rFonts w:ascii="Times New Roman" w:hAnsi="Times New Roman" w:cs="Times New Roman"/>
          <w:sz w:val="24"/>
          <w:szCs w:val="24"/>
        </w:rPr>
        <w:t xml:space="preserve">should </w:t>
      </w:r>
      <w:r w:rsidR="481C4562" w:rsidRPr="00D46E85">
        <w:rPr>
          <w:rFonts w:ascii="Times New Roman" w:hAnsi="Times New Roman" w:cs="Times New Roman"/>
          <w:sz w:val="24"/>
          <w:szCs w:val="24"/>
        </w:rPr>
        <w:t>appl</w:t>
      </w:r>
      <w:r w:rsidR="66FD2DD7" w:rsidRPr="00D46E85">
        <w:rPr>
          <w:rFonts w:ascii="Times New Roman" w:hAnsi="Times New Roman" w:cs="Times New Roman"/>
          <w:sz w:val="24"/>
          <w:szCs w:val="24"/>
        </w:rPr>
        <w:t>y</w:t>
      </w:r>
      <w:r w:rsidR="748A977D" w:rsidRPr="00D46E85">
        <w:rPr>
          <w:rFonts w:ascii="Times New Roman" w:hAnsi="Times New Roman" w:cs="Times New Roman"/>
          <w:sz w:val="24"/>
          <w:szCs w:val="24"/>
        </w:rPr>
        <w:t xml:space="preserve"> to a </w:t>
      </w:r>
      <w:r w:rsidR="709DC3A5" w:rsidRPr="00D46E85">
        <w:rPr>
          <w:rFonts w:ascii="Times New Roman" w:hAnsi="Times New Roman" w:cs="Times New Roman"/>
          <w:sz w:val="24"/>
          <w:szCs w:val="24"/>
        </w:rPr>
        <w:t>F</w:t>
      </w:r>
      <w:r w:rsidR="748A977D" w:rsidRPr="00D46E85">
        <w:rPr>
          <w:rFonts w:ascii="Times New Roman" w:hAnsi="Times New Roman" w:cs="Times New Roman"/>
          <w:sz w:val="24"/>
          <w:szCs w:val="24"/>
        </w:rPr>
        <w:t xml:space="preserve">ormal </w:t>
      </w:r>
      <w:r w:rsidR="3E841624" w:rsidRPr="00D46E85">
        <w:rPr>
          <w:rFonts w:ascii="Times New Roman" w:hAnsi="Times New Roman" w:cs="Times New Roman"/>
          <w:sz w:val="24"/>
          <w:szCs w:val="24"/>
        </w:rPr>
        <w:t>C</w:t>
      </w:r>
      <w:r w:rsidR="748A977D" w:rsidRPr="00D46E85">
        <w:rPr>
          <w:rFonts w:ascii="Times New Roman" w:hAnsi="Times New Roman" w:cs="Times New Roman"/>
          <w:sz w:val="24"/>
          <w:szCs w:val="24"/>
        </w:rPr>
        <w:t>omplaint</w:t>
      </w:r>
      <w:r w:rsidR="28D4F14A" w:rsidRPr="00D46E85">
        <w:rPr>
          <w:rFonts w:ascii="Times New Roman" w:hAnsi="Times New Roman" w:cs="Times New Roman"/>
          <w:sz w:val="24"/>
          <w:szCs w:val="24"/>
        </w:rPr>
        <w:t xml:space="preserve">. The </w:t>
      </w:r>
      <w:r w:rsidR="71E4F2B3" w:rsidRPr="00D46E85">
        <w:rPr>
          <w:rFonts w:ascii="Times New Roman" w:hAnsi="Times New Roman" w:cs="Times New Roman"/>
          <w:sz w:val="24"/>
          <w:szCs w:val="24"/>
        </w:rPr>
        <w:t xml:space="preserve">Process </w:t>
      </w:r>
      <w:r w:rsidR="024C0674" w:rsidRPr="00D46E85">
        <w:rPr>
          <w:rFonts w:ascii="Times New Roman" w:hAnsi="Times New Roman" w:cs="Times New Roman"/>
          <w:sz w:val="24"/>
          <w:szCs w:val="24"/>
        </w:rPr>
        <w:t xml:space="preserve">will </w:t>
      </w:r>
      <w:r w:rsidR="28D4F14A" w:rsidRPr="00D46E85">
        <w:rPr>
          <w:rFonts w:ascii="Times New Roman" w:hAnsi="Times New Roman" w:cs="Times New Roman"/>
          <w:sz w:val="24"/>
          <w:szCs w:val="24"/>
        </w:rPr>
        <w:t>apply</w:t>
      </w:r>
      <w:r w:rsidR="481C4562" w:rsidRPr="00D46E85">
        <w:rPr>
          <w:rFonts w:ascii="Times New Roman" w:hAnsi="Times New Roman" w:cs="Times New Roman"/>
          <w:sz w:val="24"/>
          <w:szCs w:val="24"/>
        </w:rPr>
        <w:t xml:space="preserve"> when all of the</w:t>
      </w:r>
      <w:r w:rsidR="3EF9B079" w:rsidRPr="00D46E85">
        <w:rPr>
          <w:rFonts w:ascii="Times New Roman" w:hAnsi="Times New Roman" w:cs="Times New Roman"/>
          <w:sz w:val="24"/>
          <w:szCs w:val="24"/>
        </w:rPr>
        <w:t xml:space="preserve"> following</w:t>
      </w:r>
      <w:r w:rsidR="481C4562" w:rsidRPr="00D46E85">
        <w:rPr>
          <w:rFonts w:ascii="Times New Roman" w:hAnsi="Times New Roman" w:cs="Times New Roman"/>
          <w:sz w:val="24"/>
          <w:szCs w:val="24"/>
        </w:rPr>
        <w:t xml:space="preserve"> elements </w:t>
      </w:r>
      <w:proofErr w:type="gramStart"/>
      <w:r w:rsidR="481C4562" w:rsidRPr="00D46E85">
        <w:rPr>
          <w:rFonts w:ascii="Times New Roman" w:hAnsi="Times New Roman" w:cs="Times New Roman"/>
          <w:sz w:val="24"/>
          <w:szCs w:val="24"/>
        </w:rPr>
        <w:t>are met</w:t>
      </w:r>
      <w:proofErr w:type="gramEnd"/>
      <w:r w:rsidR="481C4562" w:rsidRPr="00D46E85">
        <w:rPr>
          <w:rFonts w:ascii="Times New Roman" w:hAnsi="Times New Roman" w:cs="Times New Roman"/>
          <w:sz w:val="24"/>
          <w:szCs w:val="24"/>
        </w:rPr>
        <w:t>, in the reasonable determination of the Title IX Coordinator</w:t>
      </w:r>
      <w:r w:rsidR="3EF9B079" w:rsidRPr="00D46E85">
        <w:rPr>
          <w:rFonts w:ascii="Times New Roman" w:hAnsi="Times New Roman" w:cs="Times New Roman"/>
          <w:sz w:val="24"/>
          <w:szCs w:val="24"/>
        </w:rPr>
        <w:t>:</w:t>
      </w:r>
    </w:p>
    <w:p w14:paraId="6D025748" w14:textId="44E1C257" w:rsidR="000A2B11" w:rsidRPr="00D46E85" w:rsidRDefault="6A753A24" w:rsidP="00AD7326">
      <w:pPr>
        <w:pStyle w:val="ListParagraph"/>
        <w:numPr>
          <w:ilvl w:val="1"/>
          <w:numId w:val="29"/>
        </w:numPr>
        <w:rPr>
          <w:rFonts w:ascii="Times New Roman" w:hAnsi="Times New Roman" w:cs="Times New Roman"/>
          <w:sz w:val="24"/>
          <w:szCs w:val="24"/>
        </w:rPr>
      </w:pPr>
      <w:r w:rsidRPr="00D46E85">
        <w:rPr>
          <w:rFonts w:ascii="Times New Roman" w:hAnsi="Times New Roman" w:cs="Times New Roman"/>
          <w:sz w:val="24"/>
          <w:szCs w:val="24"/>
        </w:rPr>
        <w:t xml:space="preserve">The conduct is alleged to have occurred </w:t>
      </w:r>
      <w:r w:rsidR="7E3E8FDD" w:rsidRPr="00D46E85">
        <w:rPr>
          <w:rFonts w:ascii="Times New Roman" w:hAnsi="Times New Roman" w:cs="Times New Roman"/>
          <w:sz w:val="24"/>
          <w:szCs w:val="24"/>
        </w:rPr>
        <w:t xml:space="preserve">on or </w:t>
      </w:r>
      <w:r w:rsidRPr="00D46E85">
        <w:rPr>
          <w:rFonts w:ascii="Times New Roman" w:hAnsi="Times New Roman" w:cs="Times New Roman"/>
          <w:sz w:val="24"/>
          <w:szCs w:val="24"/>
        </w:rPr>
        <w:t>after August 14, 2020;</w:t>
      </w:r>
    </w:p>
    <w:p w14:paraId="0AC1D13F" w14:textId="1FA3E12E" w:rsidR="007A21FA" w:rsidRPr="00D46E85" w:rsidRDefault="007A21FA" w:rsidP="00AD7326">
      <w:pPr>
        <w:pStyle w:val="ListParagraph"/>
        <w:numPr>
          <w:ilvl w:val="1"/>
          <w:numId w:val="29"/>
        </w:numPr>
        <w:rPr>
          <w:rFonts w:ascii="Times New Roman" w:hAnsi="Times New Roman" w:cs="Times New Roman"/>
          <w:sz w:val="24"/>
          <w:szCs w:val="24"/>
        </w:rPr>
      </w:pPr>
      <w:r w:rsidRPr="00D46E85">
        <w:rPr>
          <w:rFonts w:ascii="Times New Roman" w:hAnsi="Times New Roman" w:cs="Times New Roman"/>
          <w:sz w:val="24"/>
          <w:szCs w:val="24"/>
        </w:rPr>
        <w:t>The conduct is alleged to have occurred in the United States;</w:t>
      </w:r>
    </w:p>
    <w:p w14:paraId="23E59B3B" w14:textId="14D4EDE2" w:rsidR="007A21FA" w:rsidRPr="00D46E85" w:rsidRDefault="007A21FA" w:rsidP="00AD7326">
      <w:pPr>
        <w:pStyle w:val="ListParagraph"/>
        <w:numPr>
          <w:ilvl w:val="1"/>
          <w:numId w:val="29"/>
        </w:numPr>
        <w:rPr>
          <w:rFonts w:ascii="Times New Roman" w:hAnsi="Times New Roman" w:cs="Times New Roman"/>
          <w:sz w:val="24"/>
          <w:szCs w:val="24"/>
        </w:rPr>
      </w:pPr>
      <w:r w:rsidRPr="00D46E85">
        <w:rPr>
          <w:rFonts w:ascii="Times New Roman" w:hAnsi="Times New Roman" w:cs="Times New Roman"/>
          <w:sz w:val="24"/>
          <w:szCs w:val="24"/>
        </w:rPr>
        <w:t xml:space="preserve">The conduct is alleged to have occurred in </w:t>
      </w:r>
      <w:r w:rsidR="001B0A49">
        <w:rPr>
          <w:rFonts w:ascii="Times New Roman" w:hAnsi="Times New Roman" w:cs="Times New Roman"/>
          <w:sz w:val="24"/>
          <w:szCs w:val="24"/>
          <w:highlight w:val="yellow"/>
        </w:rPr>
        <w:t>college/university</w:t>
      </w:r>
      <w:r w:rsidR="001B0A49">
        <w:rPr>
          <w:rFonts w:ascii="Times New Roman" w:hAnsi="Times New Roman" w:cs="Times New Roman"/>
          <w:sz w:val="24"/>
          <w:szCs w:val="24"/>
        </w:rPr>
        <w:t xml:space="preserve">’s </w:t>
      </w:r>
      <w:r w:rsidR="0083557B" w:rsidRPr="00D46E85">
        <w:rPr>
          <w:rFonts w:ascii="Times New Roman" w:hAnsi="Times New Roman" w:cs="Times New Roman"/>
          <w:sz w:val="24"/>
          <w:szCs w:val="24"/>
        </w:rPr>
        <w:t>education program or activity;</w:t>
      </w:r>
      <w:r w:rsidR="00B30C17" w:rsidRPr="00D46E85">
        <w:rPr>
          <w:rFonts w:ascii="Times New Roman" w:hAnsi="Times New Roman" w:cs="Times New Roman"/>
          <w:sz w:val="24"/>
          <w:szCs w:val="24"/>
        </w:rPr>
        <w:t xml:space="preserve"> and</w:t>
      </w:r>
    </w:p>
    <w:p w14:paraId="3017B69C" w14:textId="4CB0D275" w:rsidR="00514529" w:rsidRPr="00D46E85" w:rsidRDefault="00BE2EA2" w:rsidP="00AD7326">
      <w:pPr>
        <w:pStyle w:val="ListParagraph"/>
        <w:numPr>
          <w:ilvl w:val="1"/>
          <w:numId w:val="29"/>
        </w:numPr>
        <w:rPr>
          <w:rFonts w:ascii="Times New Roman" w:hAnsi="Times New Roman" w:cs="Times New Roman"/>
          <w:sz w:val="24"/>
          <w:szCs w:val="24"/>
        </w:rPr>
      </w:pPr>
      <w:r w:rsidRPr="00D46E85">
        <w:rPr>
          <w:rFonts w:ascii="Times New Roman" w:hAnsi="Times New Roman" w:cs="Times New Roman"/>
          <w:sz w:val="24"/>
          <w:szCs w:val="24"/>
        </w:rPr>
        <w:t>The alleged conduct, if true, would constitute</w:t>
      </w:r>
      <w:r w:rsidR="007A21FA" w:rsidRPr="00D46E85">
        <w:rPr>
          <w:rFonts w:ascii="Times New Roman" w:hAnsi="Times New Roman" w:cs="Times New Roman"/>
          <w:sz w:val="24"/>
          <w:szCs w:val="24"/>
        </w:rPr>
        <w:t xml:space="preserve"> </w:t>
      </w:r>
      <w:r w:rsidR="002E6156" w:rsidRPr="00D46E85">
        <w:rPr>
          <w:rFonts w:ascii="Times New Roman" w:hAnsi="Times New Roman" w:cs="Times New Roman"/>
          <w:sz w:val="24"/>
          <w:szCs w:val="24"/>
        </w:rPr>
        <w:t xml:space="preserve">covered </w:t>
      </w:r>
      <w:r w:rsidR="007A21FA" w:rsidRPr="00D46E85">
        <w:rPr>
          <w:rFonts w:ascii="Times New Roman" w:hAnsi="Times New Roman" w:cs="Times New Roman"/>
          <w:sz w:val="24"/>
          <w:szCs w:val="24"/>
        </w:rPr>
        <w:t>sexual harassment</w:t>
      </w:r>
      <w:r w:rsidR="3A84A221" w:rsidRPr="00D46E85">
        <w:rPr>
          <w:rFonts w:ascii="Times New Roman" w:hAnsi="Times New Roman" w:cs="Times New Roman"/>
          <w:sz w:val="24"/>
          <w:szCs w:val="24"/>
        </w:rPr>
        <w:t xml:space="preserve"> as defined in this policy</w:t>
      </w:r>
      <w:r w:rsidR="002E6156" w:rsidRPr="00D46E85">
        <w:rPr>
          <w:rFonts w:ascii="Times New Roman" w:hAnsi="Times New Roman" w:cs="Times New Roman"/>
          <w:sz w:val="24"/>
          <w:szCs w:val="24"/>
        </w:rPr>
        <w:t>.</w:t>
      </w:r>
    </w:p>
    <w:p w14:paraId="424E883B" w14:textId="22EF8A91" w:rsidR="0083557B" w:rsidRPr="00D46E85" w:rsidRDefault="0083557B" w:rsidP="0083557B">
      <w:pPr>
        <w:rPr>
          <w:rFonts w:ascii="Times New Roman" w:hAnsi="Times New Roman" w:cs="Times New Roman"/>
          <w:sz w:val="24"/>
          <w:szCs w:val="24"/>
        </w:rPr>
      </w:pPr>
    </w:p>
    <w:p w14:paraId="75002FD6" w14:textId="52B18163" w:rsidR="7E948059" w:rsidRPr="00D46E85" w:rsidRDefault="7E948059" w:rsidP="4AD7F6D8">
      <w:pPr>
        <w:rPr>
          <w:rFonts w:ascii="Times New Roman" w:hAnsi="Times New Roman" w:cs="Times New Roman"/>
          <w:sz w:val="24"/>
          <w:szCs w:val="24"/>
        </w:rPr>
      </w:pPr>
      <w:r w:rsidRPr="00D46E85">
        <w:rPr>
          <w:rFonts w:ascii="Times New Roman" w:hAnsi="Times New Roman" w:cs="Times New Roman"/>
          <w:sz w:val="24"/>
          <w:szCs w:val="24"/>
        </w:rPr>
        <w:t xml:space="preserve">If all of the elements </w:t>
      </w:r>
      <w:proofErr w:type="gramStart"/>
      <w:r w:rsidRPr="00D46E85">
        <w:rPr>
          <w:rFonts w:ascii="Times New Roman" w:hAnsi="Times New Roman" w:cs="Times New Roman"/>
          <w:sz w:val="24"/>
          <w:szCs w:val="24"/>
        </w:rPr>
        <w:t>are met</w:t>
      </w:r>
      <w:proofErr w:type="gramEnd"/>
      <w:r w:rsidRPr="00D46E85">
        <w:rPr>
          <w:rFonts w:ascii="Times New Roman" w:hAnsi="Times New Roman" w:cs="Times New Roman"/>
          <w:sz w:val="24"/>
          <w:szCs w:val="24"/>
        </w:rPr>
        <w:t xml:space="preserve">, </w:t>
      </w:r>
      <w:r w:rsidR="001B0A49">
        <w:rPr>
          <w:rFonts w:ascii="Times New Roman" w:hAnsi="Times New Roman" w:cs="Times New Roman"/>
          <w:sz w:val="24"/>
          <w:szCs w:val="24"/>
          <w:highlight w:val="yellow"/>
        </w:rPr>
        <w:t>college/university</w:t>
      </w:r>
      <w:r w:rsidR="001B0A49">
        <w:rPr>
          <w:rFonts w:ascii="Times New Roman" w:hAnsi="Times New Roman" w:cs="Times New Roman"/>
          <w:sz w:val="24"/>
          <w:szCs w:val="24"/>
        </w:rPr>
        <w:t xml:space="preserve"> </w:t>
      </w:r>
      <w:r w:rsidRPr="00D46E85">
        <w:rPr>
          <w:rFonts w:ascii="Times New Roman" w:hAnsi="Times New Roman" w:cs="Times New Roman"/>
          <w:sz w:val="24"/>
          <w:szCs w:val="24"/>
        </w:rPr>
        <w:t xml:space="preserve">will investigate the allegations according to the </w:t>
      </w:r>
      <w:r w:rsidR="3C950C5A" w:rsidRPr="00D46E85">
        <w:rPr>
          <w:rFonts w:ascii="Times New Roman" w:hAnsi="Times New Roman" w:cs="Times New Roman"/>
          <w:sz w:val="24"/>
          <w:szCs w:val="24"/>
        </w:rPr>
        <w:t>G</w:t>
      </w:r>
      <w:r w:rsidRPr="00D46E85">
        <w:rPr>
          <w:rFonts w:ascii="Times New Roman" w:hAnsi="Times New Roman" w:cs="Times New Roman"/>
          <w:sz w:val="24"/>
          <w:szCs w:val="24"/>
        </w:rPr>
        <w:t xml:space="preserve">rievance </w:t>
      </w:r>
      <w:r w:rsidR="5C24A0A1" w:rsidRPr="00D46E85">
        <w:rPr>
          <w:rFonts w:ascii="Times New Roman" w:hAnsi="Times New Roman" w:cs="Times New Roman"/>
          <w:sz w:val="24"/>
          <w:szCs w:val="24"/>
        </w:rPr>
        <w:t>P</w:t>
      </w:r>
      <w:r w:rsidRPr="00D46E85">
        <w:rPr>
          <w:rFonts w:ascii="Times New Roman" w:hAnsi="Times New Roman" w:cs="Times New Roman"/>
          <w:sz w:val="24"/>
          <w:szCs w:val="24"/>
        </w:rPr>
        <w:t>rocess</w:t>
      </w:r>
      <w:r w:rsidR="47566F6D" w:rsidRPr="00D46E85">
        <w:rPr>
          <w:rFonts w:ascii="Times New Roman" w:hAnsi="Times New Roman" w:cs="Times New Roman"/>
          <w:sz w:val="24"/>
          <w:szCs w:val="24"/>
        </w:rPr>
        <w:t>.</w:t>
      </w:r>
      <w:r w:rsidR="00C23736" w:rsidRPr="00D46E85">
        <w:rPr>
          <w:rFonts w:ascii="Times New Roman" w:hAnsi="Times New Roman" w:cs="Times New Roman"/>
          <w:sz w:val="24"/>
          <w:szCs w:val="24"/>
        </w:rPr>
        <w:t xml:space="preserve"> </w:t>
      </w:r>
    </w:p>
    <w:p w14:paraId="3F3AC53C" w14:textId="19022BE4" w:rsidR="0078537F" w:rsidRPr="00D46E85" w:rsidRDefault="0078537F" w:rsidP="4AD7F6D8">
      <w:pPr>
        <w:rPr>
          <w:rFonts w:ascii="Times New Roman" w:hAnsi="Times New Roman" w:cs="Times New Roman"/>
          <w:sz w:val="24"/>
          <w:szCs w:val="24"/>
        </w:rPr>
      </w:pPr>
    </w:p>
    <w:p w14:paraId="035A937D" w14:textId="44DD16A8" w:rsidR="00AC34B7" w:rsidRPr="00F6236B" w:rsidRDefault="0050228F" w:rsidP="4AD7F6D8">
      <w:pPr>
        <w:rPr>
          <w:rFonts w:ascii="Times New Roman" w:hAnsi="Times New Roman" w:cs="Times New Roman"/>
          <w:b/>
          <w:bCs/>
          <w:sz w:val="24"/>
          <w:szCs w:val="24"/>
        </w:rPr>
      </w:pPr>
      <w:r w:rsidRPr="00D46E85">
        <w:rPr>
          <w:rFonts w:ascii="Times New Roman" w:hAnsi="Times New Roman" w:cs="Times New Roman"/>
          <w:b/>
          <w:bCs/>
          <w:sz w:val="24"/>
          <w:szCs w:val="24"/>
        </w:rPr>
        <w:t>Allegations Potentially Falling Under Two Policies</w:t>
      </w:r>
      <w:r w:rsidR="00F6236B">
        <w:rPr>
          <w:rFonts w:ascii="Times New Roman" w:hAnsi="Times New Roman" w:cs="Times New Roman"/>
          <w:b/>
          <w:bCs/>
          <w:sz w:val="24"/>
          <w:szCs w:val="24"/>
        </w:rPr>
        <w:t>:</w:t>
      </w:r>
    </w:p>
    <w:p w14:paraId="706995A7" w14:textId="77777777" w:rsidR="0050228F" w:rsidRPr="00D46E85" w:rsidRDefault="0050228F" w:rsidP="4AD7F6D8">
      <w:pPr>
        <w:rPr>
          <w:rFonts w:ascii="Times New Roman" w:hAnsi="Times New Roman" w:cs="Times New Roman"/>
          <w:i/>
          <w:iCs/>
          <w:sz w:val="24"/>
          <w:szCs w:val="24"/>
        </w:rPr>
      </w:pPr>
    </w:p>
    <w:p w14:paraId="3C2B5E93" w14:textId="62BF518F" w:rsidR="0078537F" w:rsidRPr="00CF1191" w:rsidRDefault="00AC34B7" w:rsidP="3A1D24DF">
      <w:pPr>
        <w:rPr>
          <w:rFonts w:ascii="Times New Roman" w:hAnsi="Times New Roman" w:cs="Times New Roman"/>
          <w:iCs/>
          <w:sz w:val="24"/>
          <w:szCs w:val="24"/>
        </w:rPr>
      </w:pPr>
      <w:r w:rsidRPr="00CF1191">
        <w:rPr>
          <w:rFonts w:ascii="Times New Roman" w:hAnsi="Times New Roman" w:cs="Times New Roman"/>
          <w:iCs/>
          <w:sz w:val="24"/>
          <w:szCs w:val="24"/>
        </w:rPr>
        <w:t>If the alleged conduct, if true, includes conduct that would constitute covered sexual harassment and conduct that would not constitute covered sexual harassment, t</w:t>
      </w:r>
      <w:r w:rsidR="39E0CAEF" w:rsidRPr="00CF1191">
        <w:rPr>
          <w:rFonts w:ascii="Times New Roman" w:hAnsi="Times New Roman" w:cs="Times New Roman"/>
          <w:iCs/>
          <w:sz w:val="24"/>
          <w:szCs w:val="24"/>
        </w:rPr>
        <w:t xml:space="preserve">he Title IX </w:t>
      </w:r>
      <w:r w:rsidRPr="00CF1191">
        <w:rPr>
          <w:rFonts w:ascii="Times New Roman" w:hAnsi="Times New Roman" w:cs="Times New Roman"/>
          <w:iCs/>
          <w:sz w:val="24"/>
          <w:szCs w:val="24"/>
        </w:rPr>
        <w:t xml:space="preserve">Grievance Process </w:t>
      </w:r>
      <w:proofErr w:type="gramStart"/>
      <w:r w:rsidRPr="00CF1191">
        <w:rPr>
          <w:rFonts w:ascii="Times New Roman" w:hAnsi="Times New Roman" w:cs="Times New Roman"/>
          <w:iCs/>
          <w:sz w:val="24"/>
          <w:szCs w:val="24"/>
        </w:rPr>
        <w:t>will be applied</w:t>
      </w:r>
      <w:proofErr w:type="gramEnd"/>
      <w:r w:rsidRPr="00CF1191">
        <w:rPr>
          <w:rFonts w:ascii="Times New Roman" w:hAnsi="Times New Roman" w:cs="Times New Roman"/>
          <w:iCs/>
          <w:sz w:val="24"/>
          <w:szCs w:val="24"/>
        </w:rPr>
        <w:t xml:space="preserve"> to investigation and adjudication of only the allegations that constitute covered sexual harassment.</w:t>
      </w:r>
    </w:p>
    <w:p w14:paraId="22E7D7BE" w14:textId="7822BAA9" w:rsidR="4AD7F6D8" w:rsidRPr="00D46E85" w:rsidRDefault="4AD7F6D8" w:rsidP="4AD7F6D8">
      <w:pPr>
        <w:rPr>
          <w:rFonts w:ascii="Times New Roman" w:hAnsi="Times New Roman" w:cs="Times New Roman"/>
          <w:sz w:val="24"/>
          <w:szCs w:val="24"/>
        </w:rPr>
      </w:pPr>
    </w:p>
    <w:p w14:paraId="3E48FD51" w14:textId="0F645F72" w:rsidR="7E948059" w:rsidRPr="00D46E85" w:rsidRDefault="7E948059" w:rsidP="4AD7F6D8">
      <w:pPr>
        <w:rPr>
          <w:rFonts w:ascii="Times New Roman" w:hAnsi="Times New Roman" w:cs="Times New Roman"/>
          <w:b/>
          <w:bCs/>
          <w:sz w:val="24"/>
          <w:szCs w:val="24"/>
        </w:rPr>
      </w:pPr>
      <w:r w:rsidRPr="00D46E85">
        <w:rPr>
          <w:rFonts w:ascii="Times New Roman" w:hAnsi="Times New Roman" w:cs="Times New Roman"/>
          <w:b/>
          <w:bCs/>
          <w:sz w:val="24"/>
          <w:szCs w:val="24"/>
        </w:rPr>
        <w:t>Mandatory Dismissal</w:t>
      </w:r>
    </w:p>
    <w:p w14:paraId="7F1FDF04" w14:textId="2D7DCAC0" w:rsidR="4AD7F6D8" w:rsidRPr="00D46E85" w:rsidRDefault="4AD7F6D8" w:rsidP="4AD7F6D8">
      <w:pPr>
        <w:rPr>
          <w:rFonts w:ascii="Times New Roman" w:hAnsi="Times New Roman" w:cs="Times New Roman"/>
          <w:sz w:val="24"/>
          <w:szCs w:val="24"/>
        </w:rPr>
      </w:pPr>
    </w:p>
    <w:p w14:paraId="164206B9" w14:textId="3535227C" w:rsidR="006E7642" w:rsidRPr="00D46E85" w:rsidRDefault="097A2A6C" w:rsidP="4BDEFD16">
      <w:pPr>
        <w:rPr>
          <w:rFonts w:ascii="Times New Roman" w:hAnsi="Times New Roman" w:cs="Times New Roman"/>
          <w:sz w:val="24"/>
          <w:szCs w:val="24"/>
        </w:rPr>
      </w:pPr>
      <w:r w:rsidRPr="00D46E85">
        <w:rPr>
          <w:rFonts w:ascii="Times New Roman" w:hAnsi="Times New Roman" w:cs="Times New Roman"/>
          <w:sz w:val="24"/>
          <w:szCs w:val="24"/>
        </w:rPr>
        <w:t>If any</w:t>
      </w:r>
      <w:r w:rsidR="0334AEFD" w:rsidRPr="00D46E85">
        <w:rPr>
          <w:rFonts w:ascii="Times New Roman" w:hAnsi="Times New Roman" w:cs="Times New Roman"/>
          <w:sz w:val="24"/>
          <w:szCs w:val="24"/>
        </w:rPr>
        <w:t xml:space="preserve"> one</w:t>
      </w:r>
      <w:r w:rsidRPr="00D46E85">
        <w:rPr>
          <w:rFonts w:ascii="Times New Roman" w:hAnsi="Times New Roman" w:cs="Times New Roman"/>
          <w:sz w:val="24"/>
          <w:szCs w:val="24"/>
        </w:rPr>
        <w:t xml:space="preserve"> of these elements </w:t>
      </w:r>
      <w:proofErr w:type="gramStart"/>
      <w:r w:rsidRPr="00D46E85">
        <w:rPr>
          <w:rFonts w:ascii="Times New Roman" w:hAnsi="Times New Roman" w:cs="Times New Roman"/>
          <w:sz w:val="24"/>
          <w:szCs w:val="24"/>
        </w:rPr>
        <w:t>are not met</w:t>
      </w:r>
      <w:proofErr w:type="gramEnd"/>
      <w:r w:rsidRPr="00D46E85">
        <w:rPr>
          <w:rFonts w:ascii="Times New Roman" w:hAnsi="Times New Roman" w:cs="Times New Roman"/>
          <w:sz w:val="24"/>
          <w:szCs w:val="24"/>
        </w:rPr>
        <w:t xml:space="preserve">, the Title IX Coordinator will notify the parties </w:t>
      </w:r>
      <w:r w:rsidR="2EDAC08A" w:rsidRPr="00D46E85">
        <w:rPr>
          <w:rFonts w:ascii="Times New Roman" w:hAnsi="Times New Roman" w:cs="Times New Roman"/>
          <w:sz w:val="24"/>
          <w:szCs w:val="24"/>
        </w:rPr>
        <w:t xml:space="preserve">that </w:t>
      </w:r>
      <w:r w:rsidR="00D34DBD" w:rsidRPr="00D46E85">
        <w:rPr>
          <w:rFonts w:ascii="Times New Roman" w:hAnsi="Times New Roman" w:cs="Times New Roman"/>
          <w:sz w:val="24"/>
          <w:szCs w:val="24"/>
        </w:rPr>
        <w:t xml:space="preserve">the Formal Complaint is being dismissed for the purposes of </w:t>
      </w:r>
      <w:r w:rsidR="3F9205E1" w:rsidRPr="00D46E85">
        <w:rPr>
          <w:rFonts w:ascii="Times New Roman" w:hAnsi="Times New Roman" w:cs="Times New Roman"/>
          <w:sz w:val="24"/>
          <w:szCs w:val="24"/>
        </w:rPr>
        <w:t xml:space="preserve">the </w:t>
      </w:r>
      <w:r w:rsidR="00D34DBD" w:rsidRPr="00D46E85">
        <w:rPr>
          <w:rFonts w:ascii="Times New Roman" w:hAnsi="Times New Roman" w:cs="Times New Roman"/>
          <w:sz w:val="24"/>
          <w:szCs w:val="24"/>
        </w:rPr>
        <w:t xml:space="preserve">Title IX </w:t>
      </w:r>
      <w:r w:rsidR="0C1D86CC" w:rsidRPr="00D46E85">
        <w:rPr>
          <w:rFonts w:ascii="Times New Roman" w:hAnsi="Times New Roman" w:cs="Times New Roman"/>
          <w:sz w:val="24"/>
          <w:szCs w:val="24"/>
        </w:rPr>
        <w:t xml:space="preserve">Grievance </w:t>
      </w:r>
      <w:r w:rsidR="00DC269F">
        <w:rPr>
          <w:rFonts w:ascii="Times New Roman" w:hAnsi="Times New Roman" w:cs="Times New Roman"/>
          <w:sz w:val="24"/>
          <w:szCs w:val="24"/>
        </w:rPr>
        <w:t>Procedures</w:t>
      </w:r>
      <w:r w:rsidR="00D34DBD" w:rsidRPr="00D46E85">
        <w:rPr>
          <w:rFonts w:ascii="Times New Roman" w:hAnsi="Times New Roman" w:cs="Times New Roman"/>
          <w:sz w:val="24"/>
          <w:szCs w:val="24"/>
        </w:rPr>
        <w:t xml:space="preserve">. </w:t>
      </w:r>
      <w:r w:rsidR="482A668C" w:rsidRPr="00D46E85">
        <w:rPr>
          <w:rFonts w:ascii="Times New Roman" w:hAnsi="Times New Roman" w:cs="Times New Roman"/>
          <w:sz w:val="24"/>
          <w:szCs w:val="24"/>
        </w:rPr>
        <w:t xml:space="preserve">Each party may appeal this dismissal using the procedure outlined in “Appeals,” below. </w:t>
      </w:r>
      <w:r w:rsidRPr="00D46E85">
        <w:rPr>
          <w:rFonts w:ascii="Times New Roman" w:hAnsi="Times New Roman" w:cs="Times New Roman"/>
          <w:sz w:val="24"/>
          <w:szCs w:val="24"/>
        </w:rPr>
        <w:t xml:space="preserve"> </w:t>
      </w:r>
    </w:p>
    <w:p w14:paraId="1FFDCA8D" w14:textId="02BAFE98" w:rsidR="006E7642" w:rsidRPr="00D46E85" w:rsidRDefault="006E7642" w:rsidP="4AD7F6D8">
      <w:pPr>
        <w:rPr>
          <w:rFonts w:ascii="Times New Roman" w:hAnsi="Times New Roman" w:cs="Times New Roman"/>
          <w:sz w:val="24"/>
          <w:szCs w:val="24"/>
        </w:rPr>
      </w:pPr>
    </w:p>
    <w:p w14:paraId="4B803B17" w14:textId="07D4E1B5" w:rsidR="00660DA9" w:rsidRPr="00D46E85" w:rsidRDefault="705213D0" w:rsidP="4AD7F6D8">
      <w:pPr>
        <w:rPr>
          <w:rFonts w:ascii="Times New Roman" w:hAnsi="Times New Roman" w:cs="Times New Roman"/>
          <w:b/>
          <w:bCs/>
          <w:sz w:val="24"/>
          <w:szCs w:val="24"/>
        </w:rPr>
      </w:pPr>
      <w:r w:rsidRPr="00D46E85">
        <w:rPr>
          <w:rFonts w:ascii="Times New Roman" w:hAnsi="Times New Roman" w:cs="Times New Roman"/>
          <w:b/>
          <w:bCs/>
          <w:sz w:val="24"/>
          <w:szCs w:val="24"/>
        </w:rPr>
        <w:t xml:space="preserve">Discretionary </w:t>
      </w:r>
      <w:r w:rsidR="135B3239" w:rsidRPr="00D46E85">
        <w:rPr>
          <w:rFonts w:ascii="Times New Roman" w:hAnsi="Times New Roman" w:cs="Times New Roman"/>
          <w:b/>
          <w:bCs/>
          <w:sz w:val="24"/>
          <w:szCs w:val="24"/>
        </w:rPr>
        <w:t>Dismissal</w:t>
      </w:r>
    </w:p>
    <w:p w14:paraId="1C083718" w14:textId="77777777" w:rsidR="00FE191F" w:rsidRPr="00D46E85" w:rsidRDefault="00FE191F" w:rsidP="00FE191F">
      <w:pPr>
        <w:rPr>
          <w:rFonts w:ascii="Times New Roman" w:hAnsi="Times New Roman" w:cs="Times New Roman"/>
          <w:sz w:val="24"/>
          <w:szCs w:val="24"/>
        </w:rPr>
      </w:pPr>
    </w:p>
    <w:p w14:paraId="5E29A549" w14:textId="0A564BFC" w:rsidR="00FE191F" w:rsidRPr="00D46E85" w:rsidRDefault="00FE191F" w:rsidP="00B30C17">
      <w:pPr>
        <w:rPr>
          <w:rFonts w:ascii="Times New Roman" w:hAnsi="Times New Roman" w:cs="Times New Roman"/>
          <w:sz w:val="24"/>
          <w:szCs w:val="24"/>
        </w:rPr>
      </w:pPr>
      <w:r w:rsidRPr="00D46E85">
        <w:rPr>
          <w:rFonts w:ascii="Times New Roman" w:hAnsi="Times New Roman" w:cs="Times New Roman"/>
          <w:sz w:val="24"/>
          <w:szCs w:val="24"/>
        </w:rPr>
        <w:t xml:space="preserve">The Title IX Coordinator may dismiss a Formal Complaint brought under the Title IX Grievance </w:t>
      </w:r>
      <w:r w:rsidR="00DC269F">
        <w:rPr>
          <w:rFonts w:ascii="Times New Roman" w:hAnsi="Times New Roman" w:cs="Times New Roman"/>
          <w:sz w:val="24"/>
          <w:szCs w:val="24"/>
        </w:rPr>
        <w:t>Procedures</w:t>
      </w:r>
      <w:r w:rsidRPr="00D46E85">
        <w:rPr>
          <w:rFonts w:ascii="Times New Roman" w:hAnsi="Times New Roman" w:cs="Times New Roman"/>
          <w:sz w:val="24"/>
          <w:szCs w:val="24"/>
        </w:rPr>
        <w:t>, or any specific allegations raised within that Formal Complaint, at any time during the investigation or hearing, if:</w:t>
      </w:r>
    </w:p>
    <w:p w14:paraId="7EB6BE81" w14:textId="79E064E3" w:rsidR="00FE191F" w:rsidRPr="00D46E85" w:rsidRDefault="00FE191F" w:rsidP="00B30C17">
      <w:pPr>
        <w:numPr>
          <w:ilvl w:val="0"/>
          <w:numId w:val="4"/>
        </w:numPr>
        <w:rPr>
          <w:rFonts w:ascii="Times New Roman" w:hAnsi="Times New Roman" w:cs="Times New Roman"/>
          <w:sz w:val="24"/>
          <w:szCs w:val="24"/>
        </w:rPr>
      </w:pPr>
      <w:r w:rsidRPr="00D46E85">
        <w:rPr>
          <w:rFonts w:ascii="Times New Roman" w:hAnsi="Times New Roman" w:cs="Times New Roman"/>
          <w:sz w:val="24"/>
          <w:szCs w:val="24"/>
        </w:rPr>
        <w:t xml:space="preserve">A complainant notifies the Title IX Coordinator in writing that </w:t>
      </w:r>
      <w:r w:rsidR="001A3A18" w:rsidRPr="00D46E85">
        <w:rPr>
          <w:rFonts w:ascii="Times New Roman" w:hAnsi="Times New Roman" w:cs="Times New Roman"/>
          <w:sz w:val="24"/>
          <w:szCs w:val="24"/>
        </w:rPr>
        <w:t>they</w:t>
      </w:r>
      <w:r w:rsidRPr="00D46E85">
        <w:rPr>
          <w:rFonts w:ascii="Times New Roman" w:hAnsi="Times New Roman" w:cs="Times New Roman"/>
          <w:sz w:val="24"/>
          <w:szCs w:val="24"/>
        </w:rPr>
        <w:t xml:space="preserve"> would like to withdraw the Formal Complaint or any allegations raised in the Formal Complaint;</w:t>
      </w:r>
    </w:p>
    <w:p w14:paraId="43B744AA" w14:textId="2EC6B7D4" w:rsidR="00FE191F" w:rsidRPr="00D46E85" w:rsidRDefault="00FE191F" w:rsidP="00B30C17">
      <w:pPr>
        <w:numPr>
          <w:ilvl w:val="0"/>
          <w:numId w:val="4"/>
        </w:numPr>
        <w:rPr>
          <w:rFonts w:ascii="Times New Roman" w:hAnsi="Times New Roman" w:cs="Times New Roman"/>
          <w:sz w:val="24"/>
          <w:szCs w:val="24"/>
        </w:rPr>
      </w:pPr>
      <w:r w:rsidRPr="00D46E85">
        <w:rPr>
          <w:rFonts w:ascii="Times New Roman" w:hAnsi="Times New Roman" w:cs="Times New Roman"/>
          <w:sz w:val="24"/>
          <w:szCs w:val="24"/>
        </w:rPr>
        <w:lastRenderedPageBreak/>
        <w:t xml:space="preserve">The respondent is no longer enrolled or employed by </w:t>
      </w:r>
      <w:r w:rsidR="001A3A18" w:rsidRPr="00D46E85">
        <w:rPr>
          <w:rFonts w:ascii="Times New Roman" w:hAnsi="Times New Roman" w:cs="Times New Roman"/>
          <w:sz w:val="24"/>
          <w:szCs w:val="24"/>
        </w:rPr>
        <w:t>{</w:t>
      </w:r>
      <w:r w:rsidRPr="00D46E85">
        <w:rPr>
          <w:rFonts w:ascii="Times New Roman" w:hAnsi="Times New Roman" w:cs="Times New Roman"/>
          <w:sz w:val="24"/>
          <w:szCs w:val="24"/>
        </w:rPr>
        <w:t>the institution</w:t>
      </w:r>
      <w:r w:rsidR="001A3A18" w:rsidRPr="00D46E85">
        <w:rPr>
          <w:rFonts w:ascii="Times New Roman" w:hAnsi="Times New Roman" w:cs="Times New Roman"/>
          <w:sz w:val="24"/>
          <w:szCs w:val="24"/>
        </w:rPr>
        <w:t>}</w:t>
      </w:r>
      <w:r w:rsidRPr="00D46E85">
        <w:rPr>
          <w:rFonts w:ascii="Times New Roman" w:hAnsi="Times New Roman" w:cs="Times New Roman"/>
          <w:sz w:val="24"/>
          <w:szCs w:val="24"/>
        </w:rPr>
        <w:t>; or,</w:t>
      </w:r>
    </w:p>
    <w:p w14:paraId="5DA6F1DD" w14:textId="70CF0A2B" w:rsidR="00FE7E6F" w:rsidRPr="00D46E85" w:rsidRDefault="00FE191F" w:rsidP="00FE7E6F">
      <w:pPr>
        <w:numPr>
          <w:ilvl w:val="0"/>
          <w:numId w:val="4"/>
        </w:numPr>
        <w:rPr>
          <w:rFonts w:ascii="Times New Roman" w:hAnsi="Times New Roman" w:cs="Times New Roman"/>
          <w:sz w:val="24"/>
          <w:szCs w:val="24"/>
        </w:rPr>
      </w:pPr>
      <w:r w:rsidRPr="00D46E85">
        <w:rPr>
          <w:rFonts w:ascii="Times New Roman" w:hAnsi="Times New Roman" w:cs="Times New Roman"/>
          <w:sz w:val="24"/>
          <w:szCs w:val="24"/>
        </w:rPr>
        <w:t xml:space="preserve">If specific circumstances prevent </w:t>
      </w:r>
      <w:r w:rsidR="001A3A18" w:rsidRPr="00D46E85">
        <w:rPr>
          <w:rFonts w:ascii="Times New Roman" w:hAnsi="Times New Roman" w:cs="Times New Roman"/>
          <w:sz w:val="24"/>
          <w:szCs w:val="24"/>
        </w:rPr>
        <w:t>{</w:t>
      </w:r>
      <w:r w:rsidRPr="00D46E85">
        <w:rPr>
          <w:rFonts w:ascii="Times New Roman" w:hAnsi="Times New Roman" w:cs="Times New Roman"/>
          <w:sz w:val="24"/>
          <w:szCs w:val="24"/>
        </w:rPr>
        <w:t>the institution</w:t>
      </w:r>
      <w:r w:rsidR="001A3A18" w:rsidRPr="00D46E85">
        <w:rPr>
          <w:rFonts w:ascii="Times New Roman" w:hAnsi="Times New Roman" w:cs="Times New Roman"/>
          <w:sz w:val="24"/>
          <w:szCs w:val="24"/>
        </w:rPr>
        <w:t>}</w:t>
      </w:r>
      <w:r w:rsidRPr="00D46E85">
        <w:rPr>
          <w:rFonts w:ascii="Times New Roman" w:hAnsi="Times New Roman" w:cs="Times New Roman"/>
          <w:sz w:val="24"/>
          <w:szCs w:val="24"/>
        </w:rPr>
        <w:t xml:space="preserve"> from gathering evidence sufficient to reach a determination regarding the Formal Complaint or allegations within the Formal Complaint.</w:t>
      </w:r>
    </w:p>
    <w:p w14:paraId="7A23FC04" w14:textId="77777777" w:rsidR="001A3A18" w:rsidRPr="00D46E85" w:rsidRDefault="001A3A18" w:rsidP="00B30C17">
      <w:pPr>
        <w:ind w:left="360"/>
        <w:rPr>
          <w:rFonts w:ascii="Times New Roman" w:hAnsi="Times New Roman" w:cs="Times New Roman"/>
          <w:sz w:val="24"/>
          <w:szCs w:val="24"/>
        </w:rPr>
      </w:pPr>
    </w:p>
    <w:p w14:paraId="235E92EC" w14:textId="27B02633" w:rsidR="00FE7E6F" w:rsidRPr="00D46E85" w:rsidRDefault="00FE7E6F" w:rsidP="00B30C17">
      <w:pPr>
        <w:rPr>
          <w:rFonts w:ascii="Times New Roman" w:hAnsi="Times New Roman" w:cs="Times New Roman"/>
          <w:sz w:val="24"/>
          <w:szCs w:val="24"/>
        </w:rPr>
      </w:pPr>
      <w:r w:rsidRPr="00D46E85">
        <w:rPr>
          <w:rFonts w:ascii="Times New Roman" w:hAnsi="Times New Roman" w:cs="Times New Roman"/>
          <w:sz w:val="24"/>
          <w:szCs w:val="24"/>
        </w:rPr>
        <w:t>Any party may appeal a dismissal determination using the process set forth in “Appeals,” below.</w:t>
      </w:r>
    </w:p>
    <w:p w14:paraId="634C5408" w14:textId="77777777" w:rsidR="00FE7E6F" w:rsidRPr="00D46E85" w:rsidRDefault="00FE7E6F" w:rsidP="00FE7E6F">
      <w:pPr>
        <w:rPr>
          <w:rFonts w:ascii="Times New Roman" w:hAnsi="Times New Roman" w:cs="Times New Roman"/>
          <w:sz w:val="24"/>
          <w:szCs w:val="24"/>
        </w:rPr>
      </w:pPr>
    </w:p>
    <w:p w14:paraId="5977ECE9" w14:textId="38CB7011" w:rsidR="00FE191F" w:rsidRPr="00D46E85" w:rsidRDefault="00FE191F" w:rsidP="00B30C17">
      <w:pPr>
        <w:rPr>
          <w:rFonts w:ascii="Times New Roman" w:hAnsi="Times New Roman" w:cs="Times New Roman"/>
          <w:b/>
          <w:bCs/>
          <w:sz w:val="24"/>
          <w:szCs w:val="24"/>
        </w:rPr>
      </w:pPr>
      <w:r w:rsidRPr="00D46E85">
        <w:rPr>
          <w:rFonts w:ascii="Times New Roman" w:hAnsi="Times New Roman" w:cs="Times New Roman"/>
          <w:b/>
          <w:bCs/>
          <w:sz w:val="24"/>
          <w:szCs w:val="24"/>
        </w:rPr>
        <w:t xml:space="preserve">Notice of </w:t>
      </w:r>
      <w:r w:rsidR="2BAD3919" w:rsidRPr="00D46E85">
        <w:rPr>
          <w:rFonts w:ascii="Times New Roman" w:hAnsi="Times New Roman" w:cs="Times New Roman"/>
          <w:b/>
          <w:bCs/>
          <w:sz w:val="24"/>
          <w:szCs w:val="24"/>
        </w:rPr>
        <w:t>D</w:t>
      </w:r>
      <w:r w:rsidRPr="00D46E85">
        <w:rPr>
          <w:rFonts w:ascii="Times New Roman" w:hAnsi="Times New Roman" w:cs="Times New Roman"/>
          <w:b/>
          <w:bCs/>
          <w:sz w:val="24"/>
          <w:szCs w:val="24"/>
        </w:rPr>
        <w:t>ismissal</w:t>
      </w:r>
    </w:p>
    <w:p w14:paraId="0040BD3D" w14:textId="77777777" w:rsidR="00B30C17" w:rsidRPr="00D46E85" w:rsidRDefault="00B30C17" w:rsidP="00B30C17">
      <w:pPr>
        <w:rPr>
          <w:rFonts w:ascii="Times New Roman" w:hAnsi="Times New Roman" w:cs="Times New Roman"/>
          <w:b/>
          <w:bCs/>
          <w:sz w:val="24"/>
          <w:szCs w:val="24"/>
        </w:rPr>
      </w:pPr>
    </w:p>
    <w:p w14:paraId="68C89E4E" w14:textId="5D4DCF85" w:rsidR="00FE191F" w:rsidRPr="00D46E85" w:rsidRDefault="00FE191F" w:rsidP="00B30C17">
      <w:pPr>
        <w:rPr>
          <w:rFonts w:ascii="Times New Roman" w:hAnsi="Times New Roman" w:cs="Times New Roman"/>
          <w:sz w:val="24"/>
          <w:szCs w:val="24"/>
        </w:rPr>
      </w:pPr>
      <w:r w:rsidRPr="00D46E85">
        <w:rPr>
          <w:rFonts w:ascii="Times New Roman" w:hAnsi="Times New Roman" w:cs="Times New Roman"/>
          <w:sz w:val="24"/>
          <w:szCs w:val="24"/>
        </w:rPr>
        <w:t>Upon reaching a</w:t>
      </w:r>
      <w:r w:rsidR="00D34DBD" w:rsidRPr="00D46E85">
        <w:rPr>
          <w:rFonts w:ascii="Times New Roman" w:hAnsi="Times New Roman" w:cs="Times New Roman"/>
          <w:sz w:val="24"/>
          <w:szCs w:val="24"/>
        </w:rPr>
        <w:t xml:space="preserve"> decision that the Formal Complaint will be dismissed</w:t>
      </w:r>
      <w:r w:rsidRPr="00D46E85">
        <w:rPr>
          <w:rFonts w:ascii="Times New Roman" w:hAnsi="Times New Roman" w:cs="Times New Roman"/>
          <w:sz w:val="24"/>
          <w:szCs w:val="24"/>
        </w:rPr>
        <w:t>, the institution will promptly send written notice of the dismissal of the Formal Complaint or any specific allegation within the Formal Complaint, and the reason for the dismissal, simultaneously to the parties through their institutional email accounts.</w:t>
      </w:r>
      <w:r w:rsidR="73240927" w:rsidRPr="00D46E85">
        <w:rPr>
          <w:rFonts w:ascii="Times New Roman" w:hAnsi="Times New Roman" w:cs="Times New Roman"/>
          <w:sz w:val="24"/>
          <w:szCs w:val="24"/>
        </w:rPr>
        <w:t xml:space="preserve"> It is the responsibility of parties to maintain and regularly check their email accounts.</w:t>
      </w:r>
    </w:p>
    <w:p w14:paraId="7755BF92" w14:textId="6FFAF89A" w:rsidR="00660DA9" w:rsidRPr="00D46E85" w:rsidRDefault="00660DA9">
      <w:pPr>
        <w:rPr>
          <w:rFonts w:ascii="Times New Roman" w:hAnsi="Times New Roman" w:cs="Times New Roman"/>
          <w:sz w:val="24"/>
          <w:szCs w:val="24"/>
        </w:rPr>
      </w:pPr>
    </w:p>
    <w:p w14:paraId="4AA9924D" w14:textId="6F2652B2" w:rsidR="6F98D5CB" w:rsidRPr="00D46E85" w:rsidRDefault="00517C53" w:rsidP="4AD7F6D8">
      <w:pPr>
        <w:rPr>
          <w:rFonts w:ascii="Times New Roman" w:hAnsi="Times New Roman" w:cs="Times New Roman"/>
          <w:b/>
          <w:bCs/>
          <w:sz w:val="24"/>
          <w:szCs w:val="24"/>
        </w:rPr>
      </w:pPr>
      <w:r w:rsidRPr="00D46E85">
        <w:rPr>
          <w:rFonts w:ascii="Times New Roman" w:hAnsi="Times New Roman" w:cs="Times New Roman"/>
          <w:b/>
          <w:bCs/>
          <w:sz w:val="24"/>
          <w:szCs w:val="24"/>
        </w:rPr>
        <w:t>Notice of Removal</w:t>
      </w:r>
    </w:p>
    <w:p w14:paraId="32E1D09F" w14:textId="38BD13BD" w:rsidR="4AD7F6D8" w:rsidRPr="00D46E85" w:rsidRDefault="4AD7F6D8" w:rsidP="4AD7F6D8">
      <w:pPr>
        <w:rPr>
          <w:rFonts w:ascii="Times New Roman" w:hAnsi="Times New Roman" w:cs="Times New Roman"/>
          <w:sz w:val="24"/>
          <w:szCs w:val="24"/>
        </w:rPr>
      </w:pPr>
    </w:p>
    <w:p w14:paraId="2F16AA1C" w14:textId="4864C2C4" w:rsidR="6F98D5CB" w:rsidRPr="00D46E85" w:rsidRDefault="6F98D5CB" w:rsidP="4AD7F6D8">
      <w:pPr>
        <w:rPr>
          <w:rFonts w:ascii="Times New Roman" w:hAnsi="Times New Roman" w:cs="Times New Roman"/>
          <w:sz w:val="24"/>
          <w:szCs w:val="24"/>
        </w:rPr>
      </w:pPr>
      <w:r w:rsidRPr="00D46E85">
        <w:rPr>
          <w:rFonts w:ascii="Times New Roman" w:hAnsi="Times New Roman" w:cs="Times New Roman"/>
          <w:sz w:val="24"/>
          <w:szCs w:val="24"/>
        </w:rPr>
        <w:t>Upon dismissal</w:t>
      </w:r>
      <w:r w:rsidR="00517C53" w:rsidRPr="00D46E85">
        <w:rPr>
          <w:rFonts w:ascii="Times New Roman" w:hAnsi="Times New Roman" w:cs="Times New Roman"/>
          <w:sz w:val="24"/>
          <w:szCs w:val="24"/>
        </w:rPr>
        <w:t xml:space="preserve"> for the purposes of Title IX,</w:t>
      </w:r>
      <w:r w:rsidRPr="00D46E85">
        <w:rPr>
          <w:rFonts w:ascii="Times New Roman" w:hAnsi="Times New Roman" w:cs="Times New Roman"/>
          <w:sz w:val="24"/>
          <w:szCs w:val="24"/>
        </w:rPr>
        <w:t xml:space="preserve"> </w:t>
      </w:r>
      <w:r w:rsidR="00E53B2C">
        <w:rPr>
          <w:rFonts w:ascii="Times New Roman" w:hAnsi="Times New Roman" w:cs="Times New Roman"/>
          <w:sz w:val="24"/>
          <w:szCs w:val="24"/>
          <w:highlight w:val="yellow"/>
        </w:rPr>
        <w:t>college/university</w:t>
      </w:r>
      <w:r w:rsidR="00E53B2C">
        <w:rPr>
          <w:rFonts w:ascii="Times New Roman" w:hAnsi="Times New Roman" w:cs="Times New Roman"/>
          <w:sz w:val="24"/>
          <w:szCs w:val="24"/>
        </w:rPr>
        <w:t xml:space="preserve"> </w:t>
      </w:r>
      <w:r w:rsidRPr="00D46E85">
        <w:rPr>
          <w:rFonts w:ascii="Times New Roman" w:hAnsi="Times New Roman" w:cs="Times New Roman"/>
          <w:sz w:val="24"/>
          <w:szCs w:val="24"/>
        </w:rPr>
        <w:t>retai</w:t>
      </w:r>
      <w:r w:rsidRPr="00E53B2C">
        <w:rPr>
          <w:rFonts w:ascii="Times New Roman" w:hAnsi="Times New Roman" w:cs="Times New Roman"/>
          <w:sz w:val="24"/>
          <w:szCs w:val="24"/>
        </w:rPr>
        <w:t xml:space="preserve">ns discretion to utilize the Code of Conduct and/or </w:t>
      </w:r>
      <w:r w:rsidR="00E53B2C" w:rsidRPr="00E53B2C">
        <w:rPr>
          <w:rFonts w:ascii="Times New Roman" w:hAnsi="Times New Roman" w:cs="Times New Roman"/>
          <w:sz w:val="24"/>
          <w:szCs w:val="24"/>
        </w:rPr>
        <w:t xml:space="preserve">the </w:t>
      </w:r>
      <w:r w:rsidRPr="00E53B2C">
        <w:rPr>
          <w:rFonts w:ascii="Times New Roman" w:hAnsi="Times New Roman" w:cs="Times New Roman"/>
          <w:sz w:val="24"/>
          <w:szCs w:val="24"/>
        </w:rPr>
        <w:t xml:space="preserve">Sexual Misconduct Policy to determine if a violation of the Code of Conduct and/or </w:t>
      </w:r>
      <w:r w:rsidR="00E53B2C" w:rsidRPr="00E53B2C">
        <w:rPr>
          <w:rFonts w:ascii="Times New Roman" w:hAnsi="Times New Roman" w:cs="Times New Roman"/>
          <w:sz w:val="24"/>
          <w:szCs w:val="24"/>
        </w:rPr>
        <w:t xml:space="preserve">the </w:t>
      </w:r>
      <w:r w:rsidRPr="00E53B2C">
        <w:rPr>
          <w:rFonts w:ascii="Times New Roman" w:hAnsi="Times New Roman" w:cs="Times New Roman"/>
          <w:sz w:val="24"/>
          <w:szCs w:val="24"/>
        </w:rPr>
        <w:t>Sexual Misconduct Policy</w:t>
      </w:r>
      <w:r w:rsidR="55B4662F" w:rsidRPr="00E53B2C">
        <w:rPr>
          <w:rFonts w:ascii="Times New Roman" w:hAnsi="Times New Roman" w:cs="Times New Roman"/>
          <w:sz w:val="24"/>
          <w:szCs w:val="24"/>
        </w:rPr>
        <w:t>}</w:t>
      </w:r>
      <w:r w:rsidRPr="00E53B2C">
        <w:rPr>
          <w:rFonts w:ascii="Times New Roman" w:hAnsi="Times New Roman" w:cs="Times New Roman"/>
          <w:sz w:val="24"/>
          <w:szCs w:val="24"/>
        </w:rPr>
        <w:t xml:space="preserve"> has</w:t>
      </w:r>
      <w:r w:rsidRPr="00D46E85">
        <w:rPr>
          <w:rFonts w:ascii="Times New Roman" w:hAnsi="Times New Roman" w:cs="Times New Roman"/>
          <w:sz w:val="24"/>
          <w:szCs w:val="24"/>
        </w:rPr>
        <w:t xml:space="preserve"> occurred.</w:t>
      </w:r>
      <w:r w:rsidR="00517C53" w:rsidRPr="00D46E85">
        <w:rPr>
          <w:rFonts w:ascii="Times New Roman" w:hAnsi="Times New Roman" w:cs="Times New Roman"/>
          <w:sz w:val="24"/>
          <w:szCs w:val="24"/>
        </w:rPr>
        <w:t xml:space="preserve"> If so, </w:t>
      </w:r>
      <w:r w:rsidR="00E53B2C">
        <w:rPr>
          <w:rFonts w:ascii="Times New Roman" w:hAnsi="Times New Roman" w:cs="Times New Roman"/>
          <w:sz w:val="24"/>
          <w:szCs w:val="24"/>
          <w:highlight w:val="yellow"/>
        </w:rPr>
        <w:t>college/university</w:t>
      </w:r>
      <w:r w:rsidR="00E53B2C">
        <w:rPr>
          <w:rFonts w:ascii="Times New Roman" w:hAnsi="Times New Roman" w:cs="Times New Roman"/>
          <w:sz w:val="24"/>
          <w:szCs w:val="24"/>
        </w:rPr>
        <w:t xml:space="preserve"> </w:t>
      </w:r>
      <w:r w:rsidR="00517C53" w:rsidRPr="00D46E85">
        <w:rPr>
          <w:rFonts w:ascii="Times New Roman" w:hAnsi="Times New Roman" w:cs="Times New Roman"/>
          <w:sz w:val="24"/>
          <w:szCs w:val="24"/>
        </w:rPr>
        <w:t>will promptly send written notice of the dismissal of the Formal Complaint under the Title IX Grievance Process and removal of the allegations to the conduct process.</w:t>
      </w:r>
    </w:p>
    <w:p w14:paraId="3C1CA3BF" w14:textId="0EC00CE1" w:rsidR="4AD7F6D8" w:rsidRPr="00D46E85" w:rsidRDefault="4AD7F6D8" w:rsidP="4AD7F6D8">
      <w:pPr>
        <w:rPr>
          <w:rFonts w:ascii="Times New Roman" w:hAnsi="Times New Roman" w:cs="Times New Roman"/>
          <w:sz w:val="24"/>
          <w:szCs w:val="24"/>
        </w:rPr>
      </w:pPr>
    </w:p>
    <w:p w14:paraId="70E02C12" w14:textId="0895B6D9" w:rsidR="4935F179" w:rsidRPr="00D46E85" w:rsidRDefault="4935F179" w:rsidP="4AD7F6D8">
      <w:pPr>
        <w:rPr>
          <w:rFonts w:ascii="Times New Roman" w:hAnsi="Times New Roman" w:cs="Times New Roman"/>
          <w:b/>
          <w:bCs/>
          <w:sz w:val="24"/>
          <w:szCs w:val="24"/>
          <w:u w:val="single"/>
        </w:rPr>
      </w:pPr>
      <w:r w:rsidRPr="00D46E85">
        <w:rPr>
          <w:rFonts w:ascii="Times New Roman" w:hAnsi="Times New Roman" w:cs="Times New Roman"/>
          <w:b/>
          <w:bCs/>
          <w:sz w:val="24"/>
          <w:szCs w:val="24"/>
          <w:u w:val="single"/>
        </w:rPr>
        <w:t>Notice of Allegations</w:t>
      </w:r>
    </w:p>
    <w:p w14:paraId="02950282" w14:textId="6F686534" w:rsidR="4AD7F6D8" w:rsidRPr="00D46E85" w:rsidRDefault="4AD7F6D8" w:rsidP="4AD7F6D8">
      <w:pPr>
        <w:rPr>
          <w:rFonts w:ascii="Times New Roman" w:hAnsi="Times New Roman" w:cs="Times New Roman"/>
          <w:b/>
          <w:bCs/>
          <w:sz w:val="24"/>
          <w:szCs w:val="24"/>
        </w:rPr>
      </w:pPr>
    </w:p>
    <w:p w14:paraId="1316AB2F" w14:textId="28F70B3A" w:rsidR="2FCDF3D6" w:rsidRPr="00D46E85" w:rsidRDefault="2FCDF3D6" w:rsidP="4AD7F6D8">
      <w:pPr>
        <w:rPr>
          <w:rFonts w:ascii="Times New Roman" w:hAnsi="Times New Roman" w:cs="Times New Roman"/>
          <w:sz w:val="24"/>
          <w:szCs w:val="24"/>
        </w:rPr>
      </w:pPr>
      <w:r w:rsidRPr="00D46E85">
        <w:rPr>
          <w:rFonts w:ascii="Times New Roman" w:hAnsi="Times New Roman" w:cs="Times New Roman"/>
          <w:sz w:val="24"/>
          <w:szCs w:val="24"/>
        </w:rPr>
        <w:t xml:space="preserve">The </w:t>
      </w:r>
      <w:r w:rsidR="72ACCFF0" w:rsidRPr="00D46E85">
        <w:rPr>
          <w:rFonts w:ascii="Times New Roman" w:hAnsi="Times New Roman" w:cs="Times New Roman"/>
          <w:sz w:val="24"/>
          <w:szCs w:val="24"/>
        </w:rPr>
        <w:t xml:space="preserve">Title IX Coordinator will draft and provide the </w:t>
      </w:r>
      <w:r w:rsidR="49997451" w:rsidRPr="00D46E85">
        <w:rPr>
          <w:rFonts w:ascii="Times New Roman" w:hAnsi="Times New Roman" w:cs="Times New Roman"/>
          <w:sz w:val="24"/>
          <w:szCs w:val="24"/>
        </w:rPr>
        <w:t>Notice of Allegations</w:t>
      </w:r>
      <w:r w:rsidR="03641782" w:rsidRPr="00D46E85">
        <w:rPr>
          <w:rFonts w:ascii="Times New Roman" w:hAnsi="Times New Roman" w:cs="Times New Roman"/>
          <w:sz w:val="24"/>
          <w:szCs w:val="24"/>
        </w:rPr>
        <w:t xml:space="preserve"> to any party to the allegations of sexual harassment. Such notice will occur</w:t>
      </w:r>
      <w:r w:rsidR="4935F179" w:rsidRPr="00D46E85">
        <w:rPr>
          <w:rFonts w:ascii="Times New Roman" w:hAnsi="Times New Roman" w:cs="Times New Roman"/>
          <w:sz w:val="24"/>
          <w:szCs w:val="24"/>
        </w:rPr>
        <w:t xml:space="preserve"> as soon as practicable, after the institution receives a Formal Complaint of the allegations,</w:t>
      </w:r>
      <w:r w:rsidR="00D34DBD" w:rsidRPr="00D46E85">
        <w:rPr>
          <w:rFonts w:ascii="Times New Roman" w:hAnsi="Times New Roman" w:cs="Times New Roman"/>
          <w:sz w:val="24"/>
          <w:szCs w:val="24"/>
        </w:rPr>
        <w:t xml:space="preserve"> if there </w:t>
      </w:r>
      <w:r w:rsidR="3D561BF7" w:rsidRPr="00D46E85">
        <w:rPr>
          <w:rFonts w:ascii="Times New Roman" w:hAnsi="Times New Roman" w:cs="Times New Roman"/>
          <w:sz w:val="24"/>
          <w:szCs w:val="24"/>
        </w:rPr>
        <w:t>are</w:t>
      </w:r>
      <w:r w:rsidR="00D34DBD" w:rsidRPr="00D46E85">
        <w:rPr>
          <w:rFonts w:ascii="Times New Roman" w:hAnsi="Times New Roman" w:cs="Times New Roman"/>
          <w:sz w:val="24"/>
          <w:szCs w:val="24"/>
        </w:rPr>
        <w:t xml:space="preserve"> no</w:t>
      </w:r>
      <w:r w:rsidR="4935F179" w:rsidRPr="00D46E85">
        <w:rPr>
          <w:rFonts w:ascii="Times New Roman" w:hAnsi="Times New Roman" w:cs="Times New Roman"/>
          <w:sz w:val="24"/>
          <w:szCs w:val="24"/>
        </w:rPr>
        <w:t xml:space="preserve"> extenuating circumstances.</w:t>
      </w:r>
    </w:p>
    <w:p w14:paraId="6A1C35CC" w14:textId="77777777" w:rsidR="4AD7F6D8" w:rsidRPr="00D46E85" w:rsidRDefault="4AD7F6D8" w:rsidP="4AD7F6D8">
      <w:pPr>
        <w:rPr>
          <w:rFonts w:ascii="Times New Roman" w:hAnsi="Times New Roman" w:cs="Times New Roman"/>
          <w:b/>
          <w:bCs/>
          <w:sz w:val="24"/>
          <w:szCs w:val="24"/>
        </w:rPr>
      </w:pPr>
    </w:p>
    <w:p w14:paraId="10781253" w14:textId="77777777" w:rsidR="4935F179" w:rsidRPr="00D46E85" w:rsidRDefault="4935F179" w:rsidP="4AD7F6D8">
      <w:pPr>
        <w:rPr>
          <w:rFonts w:ascii="Times New Roman" w:hAnsi="Times New Roman" w:cs="Times New Roman"/>
          <w:sz w:val="24"/>
          <w:szCs w:val="24"/>
        </w:rPr>
      </w:pPr>
      <w:r w:rsidRPr="00D46E85">
        <w:rPr>
          <w:rFonts w:ascii="Times New Roman" w:hAnsi="Times New Roman" w:cs="Times New Roman"/>
          <w:sz w:val="24"/>
          <w:szCs w:val="24"/>
        </w:rPr>
        <w:t xml:space="preserve">The parties will be notified by their institutional email accounts if they are a student or </w:t>
      </w:r>
      <w:proofErr w:type="gramStart"/>
      <w:r w:rsidRPr="00D46E85">
        <w:rPr>
          <w:rFonts w:ascii="Times New Roman" w:hAnsi="Times New Roman" w:cs="Times New Roman"/>
          <w:sz w:val="24"/>
          <w:szCs w:val="24"/>
        </w:rPr>
        <w:t>employee,</w:t>
      </w:r>
      <w:proofErr w:type="gramEnd"/>
      <w:r w:rsidRPr="00D46E85">
        <w:rPr>
          <w:rFonts w:ascii="Times New Roman" w:hAnsi="Times New Roman" w:cs="Times New Roman"/>
          <w:sz w:val="24"/>
          <w:szCs w:val="24"/>
        </w:rPr>
        <w:t xml:space="preserve"> and by other reasonable means if they are neither.</w:t>
      </w:r>
    </w:p>
    <w:p w14:paraId="6BDEE3CB" w14:textId="77777777" w:rsidR="4AD7F6D8" w:rsidRPr="00D46E85" w:rsidRDefault="4AD7F6D8" w:rsidP="4AD7F6D8">
      <w:pPr>
        <w:rPr>
          <w:rFonts w:ascii="Times New Roman" w:hAnsi="Times New Roman" w:cs="Times New Roman"/>
          <w:sz w:val="24"/>
          <w:szCs w:val="24"/>
        </w:rPr>
      </w:pPr>
    </w:p>
    <w:p w14:paraId="48858A6B" w14:textId="6EC1D3FA" w:rsidR="4935F179" w:rsidRPr="00D46E85" w:rsidRDefault="4935F179" w:rsidP="4AD7F6D8">
      <w:pPr>
        <w:rPr>
          <w:rFonts w:ascii="Times New Roman" w:hAnsi="Times New Roman" w:cs="Times New Roman"/>
          <w:sz w:val="24"/>
          <w:szCs w:val="24"/>
        </w:rPr>
      </w:pPr>
      <w:r w:rsidRPr="00D46E85">
        <w:rPr>
          <w:rFonts w:ascii="Times New Roman" w:hAnsi="Times New Roman" w:cs="Times New Roman"/>
          <w:sz w:val="24"/>
          <w:szCs w:val="24"/>
        </w:rPr>
        <w:t>The institution will provide sufficient time for the parties to review the Notice of Allegations and prepare a response before any initial interview.</w:t>
      </w:r>
    </w:p>
    <w:p w14:paraId="2A2B5B9A" w14:textId="77777777" w:rsidR="4AD7F6D8" w:rsidRPr="00D46E85" w:rsidRDefault="4AD7F6D8" w:rsidP="4AD7F6D8">
      <w:pPr>
        <w:rPr>
          <w:rFonts w:ascii="Times New Roman" w:hAnsi="Times New Roman" w:cs="Times New Roman"/>
          <w:sz w:val="24"/>
          <w:szCs w:val="24"/>
        </w:rPr>
      </w:pPr>
    </w:p>
    <w:p w14:paraId="61F406C8" w14:textId="3B9F76BA" w:rsidR="1266BCA6" w:rsidRPr="00D46E85" w:rsidRDefault="72ECF059" w:rsidP="4BDEFD16">
      <w:pPr>
        <w:rPr>
          <w:rFonts w:ascii="Times New Roman" w:hAnsi="Times New Roman" w:cs="Times New Roman"/>
          <w:sz w:val="24"/>
          <w:szCs w:val="24"/>
        </w:rPr>
      </w:pPr>
      <w:r w:rsidRPr="00D46E85">
        <w:rPr>
          <w:rFonts w:ascii="Times New Roman" w:hAnsi="Times New Roman" w:cs="Times New Roman"/>
          <w:sz w:val="24"/>
          <w:szCs w:val="24"/>
        </w:rPr>
        <w:t>T</w:t>
      </w:r>
      <w:r w:rsidR="1266BCA6" w:rsidRPr="00D46E85">
        <w:rPr>
          <w:rFonts w:ascii="Times New Roman" w:hAnsi="Times New Roman" w:cs="Times New Roman"/>
          <w:sz w:val="24"/>
          <w:szCs w:val="24"/>
        </w:rPr>
        <w:t>he Title IX Coordinator may determine that the Formal Complaint must be dismissed</w:t>
      </w:r>
      <w:r w:rsidR="781C65C3" w:rsidRPr="00D46E85">
        <w:rPr>
          <w:rFonts w:ascii="Times New Roman" w:hAnsi="Times New Roman" w:cs="Times New Roman"/>
          <w:sz w:val="24"/>
          <w:szCs w:val="24"/>
        </w:rPr>
        <w:t xml:space="preserve"> </w:t>
      </w:r>
      <w:r w:rsidR="13255B26" w:rsidRPr="00D46E85">
        <w:rPr>
          <w:rFonts w:ascii="Times New Roman" w:hAnsi="Times New Roman" w:cs="Times New Roman"/>
          <w:sz w:val="24"/>
          <w:szCs w:val="24"/>
        </w:rPr>
        <w:t xml:space="preserve">on the mandatory grounds identified above, </w:t>
      </w:r>
      <w:r w:rsidR="781C65C3" w:rsidRPr="00D46E85">
        <w:rPr>
          <w:rFonts w:ascii="Times New Roman" w:hAnsi="Times New Roman" w:cs="Times New Roman"/>
          <w:sz w:val="24"/>
          <w:szCs w:val="24"/>
        </w:rPr>
        <w:t>and will issue a Notice of Dismissal</w:t>
      </w:r>
      <w:r w:rsidR="1266BCA6" w:rsidRPr="00D46E85">
        <w:rPr>
          <w:rFonts w:ascii="Times New Roman" w:hAnsi="Times New Roman" w:cs="Times New Roman"/>
          <w:sz w:val="24"/>
          <w:szCs w:val="24"/>
        </w:rPr>
        <w:t xml:space="preserve">. </w:t>
      </w:r>
      <w:r w:rsidR="0048304B" w:rsidRPr="00D46E85">
        <w:rPr>
          <w:rFonts w:ascii="Times New Roman" w:hAnsi="Times New Roman" w:cs="Times New Roman"/>
          <w:sz w:val="24"/>
          <w:szCs w:val="24"/>
        </w:rPr>
        <w:t>If such a determination is made,</w:t>
      </w:r>
      <w:r w:rsidR="33454A44" w:rsidRPr="00D46E85">
        <w:rPr>
          <w:rFonts w:ascii="Times New Roman" w:hAnsi="Times New Roman" w:cs="Times New Roman"/>
          <w:sz w:val="24"/>
          <w:szCs w:val="24"/>
        </w:rPr>
        <w:t xml:space="preserve"> any party to the allegations of sexual harassment identified in the Formal Complaint will </w:t>
      </w:r>
      <w:r w:rsidR="45C0ADD9" w:rsidRPr="00D46E85">
        <w:rPr>
          <w:rFonts w:ascii="Times New Roman" w:hAnsi="Times New Roman" w:cs="Times New Roman"/>
          <w:sz w:val="24"/>
          <w:szCs w:val="24"/>
        </w:rPr>
        <w:t>receive</w:t>
      </w:r>
      <w:r w:rsidR="33454A44" w:rsidRPr="00D46E85">
        <w:rPr>
          <w:rFonts w:ascii="Times New Roman" w:hAnsi="Times New Roman" w:cs="Times New Roman"/>
          <w:sz w:val="24"/>
          <w:szCs w:val="24"/>
        </w:rPr>
        <w:t xml:space="preserve"> the Notice of</w:t>
      </w:r>
      <w:r w:rsidR="0048304B" w:rsidRPr="00D46E85">
        <w:rPr>
          <w:rFonts w:ascii="Times New Roman" w:hAnsi="Times New Roman" w:cs="Times New Roman"/>
          <w:sz w:val="24"/>
          <w:szCs w:val="24"/>
        </w:rPr>
        <w:t xml:space="preserve"> Dismissal</w:t>
      </w:r>
      <w:r w:rsidR="33454A44" w:rsidRPr="00D46E85">
        <w:rPr>
          <w:rFonts w:ascii="Times New Roman" w:hAnsi="Times New Roman" w:cs="Times New Roman"/>
          <w:sz w:val="24"/>
          <w:szCs w:val="24"/>
        </w:rPr>
        <w:t xml:space="preserve"> in conjunction </w:t>
      </w:r>
      <w:proofErr w:type="gramStart"/>
      <w:r w:rsidR="33454A44" w:rsidRPr="00D46E85">
        <w:rPr>
          <w:rFonts w:ascii="Times New Roman" w:hAnsi="Times New Roman" w:cs="Times New Roman"/>
          <w:sz w:val="24"/>
          <w:szCs w:val="24"/>
        </w:rPr>
        <w:t>with,</w:t>
      </w:r>
      <w:proofErr w:type="gramEnd"/>
      <w:r w:rsidR="33454A44" w:rsidRPr="00D46E85">
        <w:rPr>
          <w:rFonts w:ascii="Times New Roman" w:hAnsi="Times New Roman" w:cs="Times New Roman"/>
          <w:sz w:val="24"/>
          <w:szCs w:val="24"/>
        </w:rPr>
        <w:t xml:space="preserve"> or in separate corr</w:t>
      </w:r>
      <w:r w:rsidR="69BDCCA4" w:rsidRPr="00D46E85">
        <w:rPr>
          <w:rFonts w:ascii="Times New Roman" w:hAnsi="Times New Roman" w:cs="Times New Roman"/>
          <w:sz w:val="24"/>
          <w:szCs w:val="24"/>
        </w:rPr>
        <w:t xml:space="preserve">espondence </w:t>
      </w:r>
      <w:r w:rsidR="0048304B" w:rsidRPr="00D46E85">
        <w:rPr>
          <w:rFonts w:ascii="Times New Roman" w:hAnsi="Times New Roman" w:cs="Times New Roman"/>
          <w:sz w:val="24"/>
          <w:szCs w:val="24"/>
        </w:rPr>
        <w:t>after, the Notice of Allegations.</w:t>
      </w:r>
    </w:p>
    <w:p w14:paraId="74754436" w14:textId="5F98A580" w:rsidR="4AD7F6D8" w:rsidRPr="00D46E85" w:rsidRDefault="4AD7F6D8" w:rsidP="4EEEB947">
      <w:pPr>
        <w:rPr>
          <w:rFonts w:ascii="Times New Roman" w:hAnsi="Times New Roman" w:cs="Times New Roman"/>
          <w:sz w:val="24"/>
          <w:szCs w:val="24"/>
        </w:rPr>
      </w:pPr>
    </w:p>
    <w:p w14:paraId="297551F0" w14:textId="285F3683" w:rsidR="4935F179" w:rsidRPr="00D46E85" w:rsidRDefault="4935F179" w:rsidP="4AD7F6D8">
      <w:pPr>
        <w:rPr>
          <w:rFonts w:ascii="Times New Roman" w:hAnsi="Times New Roman" w:cs="Times New Roman"/>
          <w:b/>
          <w:bCs/>
          <w:sz w:val="24"/>
          <w:szCs w:val="24"/>
        </w:rPr>
      </w:pPr>
      <w:r w:rsidRPr="00D46E85">
        <w:rPr>
          <w:rFonts w:ascii="Times New Roman" w:hAnsi="Times New Roman" w:cs="Times New Roman"/>
          <w:b/>
          <w:bCs/>
          <w:sz w:val="24"/>
          <w:szCs w:val="24"/>
        </w:rPr>
        <w:t xml:space="preserve">Contents </w:t>
      </w:r>
      <w:r w:rsidR="228D3A09" w:rsidRPr="00D46E85">
        <w:rPr>
          <w:rFonts w:ascii="Times New Roman" w:hAnsi="Times New Roman" w:cs="Times New Roman"/>
          <w:b/>
          <w:bCs/>
          <w:sz w:val="24"/>
          <w:szCs w:val="24"/>
        </w:rPr>
        <w:t xml:space="preserve">of </w:t>
      </w:r>
      <w:r w:rsidRPr="00D46E85">
        <w:rPr>
          <w:rFonts w:ascii="Times New Roman" w:hAnsi="Times New Roman" w:cs="Times New Roman"/>
          <w:b/>
          <w:bCs/>
          <w:sz w:val="24"/>
          <w:szCs w:val="24"/>
        </w:rPr>
        <w:t>Notice</w:t>
      </w:r>
    </w:p>
    <w:p w14:paraId="6317582F" w14:textId="77777777" w:rsidR="4AD7F6D8" w:rsidRPr="00D46E85" w:rsidRDefault="4AD7F6D8" w:rsidP="4AD7F6D8">
      <w:pPr>
        <w:rPr>
          <w:rFonts w:ascii="Times New Roman" w:hAnsi="Times New Roman" w:cs="Times New Roman"/>
          <w:b/>
          <w:bCs/>
          <w:sz w:val="24"/>
          <w:szCs w:val="24"/>
        </w:rPr>
      </w:pPr>
    </w:p>
    <w:p w14:paraId="1FA40224" w14:textId="77777777" w:rsidR="4935F179" w:rsidRPr="00D46E85" w:rsidRDefault="4935F179" w:rsidP="4AD7F6D8">
      <w:pPr>
        <w:rPr>
          <w:rFonts w:ascii="Times New Roman" w:hAnsi="Times New Roman" w:cs="Times New Roman"/>
          <w:sz w:val="24"/>
          <w:szCs w:val="24"/>
        </w:rPr>
      </w:pPr>
      <w:r w:rsidRPr="00D46E85">
        <w:rPr>
          <w:rFonts w:ascii="Times New Roman" w:hAnsi="Times New Roman" w:cs="Times New Roman"/>
          <w:sz w:val="24"/>
          <w:szCs w:val="24"/>
        </w:rPr>
        <w:t>The Notice of Allegations will include the following:</w:t>
      </w:r>
    </w:p>
    <w:p w14:paraId="018664B8" w14:textId="55BBA4CC" w:rsidR="4935F179" w:rsidRPr="00D46E85" w:rsidRDefault="4935F179" w:rsidP="4AD7F6D8">
      <w:pPr>
        <w:pStyle w:val="ListParagraph"/>
        <w:numPr>
          <w:ilvl w:val="0"/>
          <w:numId w:val="13"/>
        </w:numPr>
        <w:rPr>
          <w:rFonts w:ascii="Times New Roman" w:hAnsi="Times New Roman" w:cs="Times New Roman"/>
          <w:sz w:val="24"/>
          <w:szCs w:val="24"/>
        </w:rPr>
      </w:pPr>
      <w:r w:rsidRPr="00D46E85">
        <w:rPr>
          <w:rFonts w:ascii="Times New Roman" w:hAnsi="Times New Roman" w:cs="Times New Roman"/>
          <w:sz w:val="24"/>
          <w:szCs w:val="24"/>
        </w:rPr>
        <w:t xml:space="preserve">Notice of the institution’s Title IX </w:t>
      </w:r>
      <w:r w:rsidR="76764AAA" w:rsidRPr="00D46E85">
        <w:rPr>
          <w:rFonts w:ascii="Times New Roman" w:hAnsi="Times New Roman" w:cs="Times New Roman"/>
          <w:sz w:val="24"/>
          <w:szCs w:val="24"/>
        </w:rPr>
        <w:t>G</w:t>
      </w:r>
      <w:r w:rsidRPr="00D46E85">
        <w:rPr>
          <w:rFonts w:ascii="Times New Roman" w:hAnsi="Times New Roman" w:cs="Times New Roman"/>
          <w:sz w:val="24"/>
          <w:szCs w:val="24"/>
        </w:rPr>
        <w:t xml:space="preserve">rievance </w:t>
      </w:r>
      <w:proofErr w:type="gramStart"/>
      <w:r w:rsidR="034B527D" w:rsidRPr="00D46E85">
        <w:rPr>
          <w:rFonts w:ascii="Times New Roman" w:hAnsi="Times New Roman" w:cs="Times New Roman"/>
          <w:sz w:val="24"/>
          <w:szCs w:val="24"/>
        </w:rPr>
        <w:t>P</w:t>
      </w:r>
      <w:r w:rsidRPr="00D46E85">
        <w:rPr>
          <w:rFonts w:ascii="Times New Roman" w:hAnsi="Times New Roman" w:cs="Times New Roman"/>
          <w:sz w:val="24"/>
          <w:szCs w:val="24"/>
        </w:rPr>
        <w:t>rocess  and</w:t>
      </w:r>
      <w:proofErr w:type="gramEnd"/>
      <w:r w:rsidRPr="00D46E85">
        <w:rPr>
          <w:rFonts w:ascii="Times New Roman" w:hAnsi="Times New Roman" w:cs="Times New Roman"/>
          <w:sz w:val="24"/>
          <w:szCs w:val="24"/>
        </w:rPr>
        <w:t xml:space="preserve"> a hyperlink to a copy of the process.</w:t>
      </w:r>
    </w:p>
    <w:p w14:paraId="1E8651AC" w14:textId="18847517" w:rsidR="4935F179" w:rsidRPr="00D46E85" w:rsidRDefault="4935F179" w:rsidP="4AD7F6D8">
      <w:pPr>
        <w:pStyle w:val="ListParagraph"/>
        <w:numPr>
          <w:ilvl w:val="0"/>
          <w:numId w:val="13"/>
        </w:numPr>
        <w:rPr>
          <w:rFonts w:ascii="Times New Roman" w:hAnsi="Times New Roman" w:cs="Times New Roman"/>
          <w:sz w:val="24"/>
          <w:szCs w:val="24"/>
        </w:rPr>
      </w:pPr>
      <w:r w:rsidRPr="00D46E85">
        <w:rPr>
          <w:rFonts w:ascii="Times New Roman" w:hAnsi="Times New Roman" w:cs="Times New Roman"/>
          <w:sz w:val="24"/>
          <w:szCs w:val="24"/>
        </w:rPr>
        <w:t xml:space="preserve">Notice of the allegations potentially constituting covered sexual harassment, and sufficient details known at the time the Notice </w:t>
      </w:r>
      <w:proofErr w:type="gramStart"/>
      <w:r w:rsidRPr="00D46E85">
        <w:rPr>
          <w:rFonts w:ascii="Times New Roman" w:hAnsi="Times New Roman" w:cs="Times New Roman"/>
          <w:sz w:val="24"/>
          <w:szCs w:val="24"/>
        </w:rPr>
        <w:t>is issued</w:t>
      </w:r>
      <w:proofErr w:type="gramEnd"/>
      <w:r w:rsidRPr="00D46E85">
        <w:rPr>
          <w:rFonts w:ascii="Times New Roman" w:hAnsi="Times New Roman" w:cs="Times New Roman"/>
          <w:sz w:val="24"/>
          <w:szCs w:val="24"/>
        </w:rPr>
        <w:t xml:space="preserve">, such as the identities of the parties involved in the incident, if </w:t>
      </w:r>
      <w:r w:rsidR="23E072A3" w:rsidRPr="00D46E85">
        <w:rPr>
          <w:rFonts w:ascii="Times New Roman" w:hAnsi="Times New Roman" w:cs="Times New Roman"/>
          <w:sz w:val="24"/>
          <w:szCs w:val="24"/>
        </w:rPr>
        <w:t>known</w:t>
      </w:r>
      <w:r w:rsidRPr="00D46E85">
        <w:rPr>
          <w:rFonts w:ascii="Times New Roman" w:hAnsi="Times New Roman" w:cs="Times New Roman"/>
          <w:sz w:val="24"/>
          <w:szCs w:val="24"/>
        </w:rPr>
        <w:t>, including the complainant; the conduct allegedly constituting covered sexual harassment; and the date and location of the alleged incident, if known.</w:t>
      </w:r>
    </w:p>
    <w:p w14:paraId="2CCFB3A5" w14:textId="77777777" w:rsidR="4935F179" w:rsidRPr="00D46E85" w:rsidRDefault="4935F179" w:rsidP="4AD7F6D8">
      <w:pPr>
        <w:pStyle w:val="ListParagraph"/>
        <w:numPr>
          <w:ilvl w:val="0"/>
          <w:numId w:val="13"/>
        </w:numPr>
        <w:rPr>
          <w:rFonts w:ascii="Times New Roman" w:hAnsi="Times New Roman" w:cs="Times New Roman"/>
          <w:sz w:val="24"/>
          <w:szCs w:val="24"/>
        </w:rPr>
      </w:pPr>
      <w:r w:rsidRPr="00D46E85">
        <w:rPr>
          <w:rFonts w:ascii="Times New Roman" w:hAnsi="Times New Roman" w:cs="Times New Roman"/>
          <w:sz w:val="24"/>
          <w:szCs w:val="24"/>
        </w:rPr>
        <w:t xml:space="preserve">A statement that the respondent </w:t>
      </w:r>
      <w:proofErr w:type="gramStart"/>
      <w:r w:rsidRPr="00D46E85">
        <w:rPr>
          <w:rFonts w:ascii="Times New Roman" w:hAnsi="Times New Roman" w:cs="Times New Roman"/>
          <w:sz w:val="24"/>
          <w:szCs w:val="24"/>
        </w:rPr>
        <w:t>is presumed</w:t>
      </w:r>
      <w:proofErr w:type="gramEnd"/>
      <w:r w:rsidRPr="00D46E85">
        <w:rPr>
          <w:rFonts w:ascii="Times New Roman" w:hAnsi="Times New Roman" w:cs="Times New Roman"/>
          <w:sz w:val="24"/>
          <w:szCs w:val="24"/>
        </w:rPr>
        <w:t xml:space="preserve"> not responsible for the alleged conduct and that a determination regarding responsibility is made at the conclusion of the grievance process.</w:t>
      </w:r>
    </w:p>
    <w:p w14:paraId="140F07C9" w14:textId="529E1164" w:rsidR="4935F179" w:rsidRPr="00D46E85" w:rsidRDefault="4935F179" w:rsidP="4AD7F6D8">
      <w:pPr>
        <w:pStyle w:val="ListParagraph"/>
        <w:numPr>
          <w:ilvl w:val="0"/>
          <w:numId w:val="13"/>
        </w:numPr>
        <w:rPr>
          <w:rFonts w:ascii="Times New Roman" w:hAnsi="Times New Roman" w:cs="Times New Roman"/>
          <w:sz w:val="24"/>
          <w:szCs w:val="24"/>
        </w:rPr>
      </w:pPr>
      <w:r w:rsidRPr="00D46E85">
        <w:rPr>
          <w:rFonts w:ascii="Times New Roman" w:hAnsi="Times New Roman" w:cs="Times New Roman"/>
          <w:sz w:val="24"/>
          <w:szCs w:val="24"/>
        </w:rPr>
        <w:t>A statement that the parties may have an advisor of their choice, who may be, but is not required to be, an attorney, as required under 34 C.F.R. § 106.45(b)(5)(iv);</w:t>
      </w:r>
    </w:p>
    <w:p w14:paraId="4FEC3B92" w14:textId="23AB4D08" w:rsidR="4935F179" w:rsidRPr="00D46E85" w:rsidRDefault="4935F179" w:rsidP="4AD7F6D8">
      <w:pPr>
        <w:pStyle w:val="ListParagraph"/>
        <w:numPr>
          <w:ilvl w:val="0"/>
          <w:numId w:val="13"/>
        </w:numPr>
        <w:rPr>
          <w:rFonts w:ascii="Times New Roman" w:hAnsi="Times New Roman" w:cs="Times New Roman"/>
          <w:sz w:val="24"/>
          <w:szCs w:val="24"/>
        </w:rPr>
      </w:pPr>
      <w:r w:rsidRPr="00D46E85">
        <w:rPr>
          <w:rFonts w:ascii="Times New Roman" w:hAnsi="Times New Roman" w:cs="Times New Roman"/>
          <w:sz w:val="24"/>
          <w:szCs w:val="24"/>
        </w:rPr>
        <w:t xml:space="preserve">A statement that </w:t>
      </w:r>
      <w:r w:rsidR="009262BF" w:rsidRPr="00D46E85">
        <w:rPr>
          <w:rFonts w:ascii="Times New Roman" w:hAnsi="Times New Roman" w:cs="Times New Roman"/>
          <w:sz w:val="24"/>
          <w:szCs w:val="24"/>
        </w:rPr>
        <w:t xml:space="preserve">before the conclusion of the investigation, </w:t>
      </w:r>
      <w:r w:rsidRPr="00D46E85">
        <w:rPr>
          <w:rFonts w:ascii="Times New Roman" w:hAnsi="Times New Roman" w:cs="Times New Roman"/>
          <w:sz w:val="24"/>
          <w:szCs w:val="24"/>
        </w:rPr>
        <w:t>the parties may inspect and review evidence obtained as part of the investigation that is directly related to the allegations raised in the Formal Complaint, including the evidence upon which the institution does not intend to rely in reaching a determination regarding responsibility</w:t>
      </w:r>
      <w:r w:rsidR="007F5973" w:rsidRPr="00D46E85">
        <w:rPr>
          <w:rFonts w:ascii="Times New Roman" w:hAnsi="Times New Roman" w:cs="Times New Roman"/>
          <w:sz w:val="24"/>
          <w:szCs w:val="24"/>
        </w:rPr>
        <w:t>,</w:t>
      </w:r>
      <w:r w:rsidRPr="00D46E85">
        <w:rPr>
          <w:rFonts w:ascii="Times New Roman" w:hAnsi="Times New Roman" w:cs="Times New Roman"/>
          <w:sz w:val="24"/>
          <w:szCs w:val="24"/>
        </w:rPr>
        <w:t xml:space="preserve"> and evidence</w:t>
      </w:r>
      <w:r w:rsidR="007F5973" w:rsidRPr="00D46E85">
        <w:rPr>
          <w:rFonts w:ascii="Times New Roman" w:hAnsi="Times New Roman" w:cs="Times New Roman"/>
          <w:sz w:val="24"/>
          <w:szCs w:val="24"/>
        </w:rPr>
        <w:t xml:space="preserve"> that</w:t>
      </w:r>
      <w:r w:rsidR="007E2EF0" w:rsidRPr="00D46E85">
        <w:rPr>
          <w:rFonts w:ascii="Times New Roman" w:hAnsi="Times New Roman" w:cs="Times New Roman"/>
          <w:sz w:val="24"/>
          <w:szCs w:val="24"/>
        </w:rPr>
        <w:t xml:space="preserve"> both</w:t>
      </w:r>
      <w:r w:rsidR="007F5973" w:rsidRPr="00D46E85">
        <w:rPr>
          <w:rFonts w:ascii="Times New Roman" w:hAnsi="Times New Roman" w:cs="Times New Roman"/>
          <w:sz w:val="24"/>
          <w:szCs w:val="24"/>
        </w:rPr>
        <w:t xml:space="preserve"> tends to </w:t>
      </w:r>
      <w:r w:rsidR="00171112" w:rsidRPr="00D46E85">
        <w:rPr>
          <w:rFonts w:ascii="Times New Roman" w:hAnsi="Times New Roman" w:cs="Times New Roman"/>
          <w:sz w:val="24"/>
          <w:szCs w:val="24"/>
        </w:rPr>
        <w:t>prove or disprove the allegations,</w:t>
      </w:r>
      <w:r w:rsidRPr="00D46E85">
        <w:rPr>
          <w:rFonts w:ascii="Times New Roman" w:hAnsi="Times New Roman" w:cs="Times New Roman"/>
          <w:sz w:val="24"/>
          <w:szCs w:val="24"/>
        </w:rPr>
        <w:t xml:space="preserve"> whether obtained from a party or other source, as required under 34 C.F.R. § 106.45(b)(5)(vi);</w:t>
      </w:r>
    </w:p>
    <w:p w14:paraId="626249CD" w14:textId="2B463718" w:rsidR="4935F179" w:rsidRPr="007B7EC5" w:rsidRDefault="4935F179" w:rsidP="4AD7F6D8">
      <w:pPr>
        <w:pStyle w:val="ListParagraph"/>
        <w:numPr>
          <w:ilvl w:val="0"/>
          <w:numId w:val="13"/>
        </w:numPr>
        <w:rPr>
          <w:rFonts w:ascii="Times New Roman" w:hAnsi="Times New Roman" w:cs="Times New Roman"/>
          <w:sz w:val="24"/>
          <w:szCs w:val="24"/>
        </w:rPr>
      </w:pPr>
      <w:r w:rsidRPr="007B7EC5">
        <w:rPr>
          <w:rFonts w:ascii="Times New Roman" w:hAnsi="Times New Roman" w:cs="Times New Roman"/>
          <w:iCs/>
          <w:sz w:val="24"/>
          <w:szCs w:val="24"/>
        </w:rPr>
        <w:t>A statement that prohibits knowingly making false statements or knowingly submitting false information during the grievance process.</w:t>
      </w:r>
    </w:p>
    <w:p w14:paraId="713BE532" w14:textId="20FE5D91" w:rsidR="4AD7F6D8" w:rsidRPr="00D46E85" w:rsidRDefault="4AD7F6D8" w:rsidP="4AD7F6D8">
      <w:pPr>
        <w:rPr>
          <w:rFonts w:ascii="Times New Roman" w:hAnsi="Times New Roman" w:cs="Times New Roman"/>
          <w:b/>
          <w:bCs/>
          <w:sz w:val="24"/>
          <w:szCs w:val="24"/>
        </w:rPr>
      </w:pPr>
    </w:p>
    <w:p w14:paraId="493FFB16" w14:textId="484F2A63" w:rsidR="4935F179" w:rsidRPr="00D46E85" w:rsidRDefault="4935F179" w:rsidP="4AD7F6D8">
      <w:pPr>
        <w:rPr>
          <w:rFonts w:ascii="Times New Roman" w:hAnsi="Times New Roman" w:cs="Times New Roman"/>
          <w:b/>
          <w:bCs/>
          <w:sz w:val="24"/>
          <w:szCs w:val="24"/>
        </w:rPr>
      </w:pPr>
      <w:r w:rsidRPr="00D46E85">
        <w:rPr>
          <w:rFonts w:ascii="Times New Roman" w:hAnsi="Times New Roman" w:cs="Times New Roman"/>
          <w:b/>
          <w:bCs/>
          <w:sz w:val="24"/>
          <w:szCs w:val="24"/>
        </w:rPr>
        <w:t xml:space="preserve">Ongoing Notice </w:t>
      </w:r>
    </w:p>
    <w:p w14:paraId="1356DEF4" w14:textId="77777777" w:rsidR="4AD7F6D8" w:rsidRPr="00D46E85" w:rsidRDefault="4AD7F6D8" w:rsidP="4AD7F6D8">
      <w:pPr>
        <w:rPr>
          <w:rFonts w:ascii="Times New Roman" w:hAnsi="Times New Roman" w:cs="Times New Roman"/>
          <w:sz w:val="24"/>
          <w:szCs w:val="24"/>
        </w:rPr>
      </w:pPr>
    </w:p>
    <w:p w14:paraId="54C68883" w14:textId="15581964" w:rsidR="4935F179" w:rsidRPr="00D46E85" w:rsidRDefault="4935F179" w:rsidP="4AD7F6D8">
      <w:pPr>
        <w:rPr>
          <w:rFonts w:ascii="Times New Roman" w:hAnsi="Times New Roman" w:cs="Times New Roman"/>
          <w:sz w:val="24"/>
          <w:szCs w:val="24"/>
        </w:rPr>
      </w:pPr>
      <w:proofErr w:type="gramStart"/>
      <w:r w:rsidRPr="00D46E85">
        <w:rPr>
          <w:rFonts w:ascii="Times New Roman" w:hAnsi="Times New Roman" w:cs="Times New Roman"/>
          <w:sz w:val="24"/>
          <w:szCs w:val="24"/>
        </w:rPr>
        <w:t xml:space="preserve">If, in the course of an investigation, the institution decides to investigate allegations about the complainant or respondent that are not included in the Notice of Allegations and are otherwise covered </w:t>
      </w:r>
      <w:r w:rsidR="66628515" w:rsidRPr="00D46E85">
        <w:rPr>
          <w:rFonts w:ascii="Times New Roman" w:hAnsi="Times New Roman" w:cs="Times New Roman"/>
          <w:sz w:val="24"/>
          <w:szCs w:val="24"/>
        </w:rPr>
        <w:t xml:space="preserve">"sexual harassment” falling within </w:t>
      </w:r>
      <w:r w:rsidRPr="00D46E85">
        <w:rPr>
          <w:rFonts w:ascii="Times New Roman" w:hAnsi="Times New Roman" w:cs="Times New Roman"/>
          <w:sz w:val="24"/>
          <w:szCs w:val="24"/>
        </w:rPr>
        <w:t xml:space="preserve">the Title IX Grievance </w:t>
      </w:r>
      <w:r w:rsidR="00DC269F">
        <w:rPr>
          <w:rFonts w:ascii="Times New Roman" w:hAnsi="Times New Roman" w:cs="Times New Roman"/>
          <w:sz w:val="24"/>
          <w:szCs w:val="24"/>
        </w:rPr>
        <w:t>Procedures</w:t>
      </w:r>
      <w:r w:rsidRPr="00D46E85">
        <w:rPr>
          <w:rFonts w:ascii="Times New Roman" w:hAnsi="Times New Roman" w:cs="Times New Roman"/>
          <w:sz w:val="24"/>
          <w:szCs w:val="24"/>
        </w:rPr>
        <w:t>, the institution will notify the parties whose identities are known of the additional allegations by their institutional email accounts or other reasonable means.</w:t>
      </w:r>
      <w:proofErr w:type="gramEnd"/>
    </w:p>
    <w:p w14:paraId="005A234C" w14:textId="77777777" w:rsidR="4AD7F6D8" w:rsidRPr="00D46E85" w:rsidRDefault="4AD7F6D8" w:rsidP="4AD7F6D8">
      <w:pPr>
        <w:rPr>
          <w:rFonts w:ascii="Times New Roman" w:hAnsi="Times New Roman" w:cs="Times New Roman"/>
          <w:sz w:val="24"/>
          <w:szCs w:val="24"/>
        </w:rPr>
      </w:pPr>
    </w:p>
    <w:p w14:paraId="68F0A7AC" w14:textId="36285270" w:rsidR="4AD7F6D8" w:rsidRPr="00D46E85" w:rsidRDefault="4935F179" w:rsidP="4AD7F6D8">
      <w:pPr>
        <w:rPr>
          <w:rFonts w:ascii="Times New Roman" w:hAnsi="Times New Roman" w:cs="Times New Roman"/>
          <w:sz w:val="24"/>
          <w:szCs w:val="24"/>
        </w:rPr>
      </w:pPr>
      <w:r w:rsidRPr="00D46E85">
        <w:rPr>
          <w:rFonts w:ascii="Times New Roman" w:hAnsi="Times New Roman" w:cs="Times New Roman"/>
          <w:sz w:val="24"/>
          <w:szCs w:val="24"/>
        </w:rPr>
        <w:t>The parties will be provided sufficient time to review the additional allegations to prepare a response before any initial interview regarding those additional charges.</w:t>
      </w:r>
    </w:p>
    <w:p w14:paraId="6B2F3301" w14:textId="77777777" w:rsidR="00457848" w:rsidRDefault="00457848">
      <w:pPr>
        <w:rPr>
          <w:rFonts w:ascii="Times New Roman" w:hAnsi="Times New Roman" w:cs="Times New Roman"/>
          <w:b/>
          <w:sz w:val="24"/>
          <w:szCs w:val="24"/>
          <w:u w:val="single"/>
        </w:rPr>
      </w:pPr>
    </w:p>
    <w:p w14:paraId="1FFDCA96" w14:textId="70AE563C" w:rsidR="006E7642" w:rsidRPr="00D46E85" w:rsidRDefault="005F53F6">
      <w:pPr>
        <w:rPr>
          <w:rFonts w:ascii="Times New Roman" w:hAnsi="Times New Roman" w:cs="Times New Roman"/>
          <w:b/>
          <w:sz w:val="24"/>
          <w:szCs w:val="24"/>
          <w:u w:val="single"/>
        </w:rPr>
      </w:pPr>
      <w:r w:rsidRPr="00D46E85">
        <w:rPr>
          <w:rFonts w:ascii="Times New Roman" w:hAnsi="Times New Roman" w:cs="Times New Roman"/>
          <w:b/>
          <w:sz w:val="24"/>
          <w:szCs w:val="24"/>
          <w:u w:val="single"/>
        </w:rPr>
        <w:t>Advisor of Choice and Participation of Advisor of Choice</w:t>
      </w:r>
    </w:p>
    <w:p w14:paraId="1FFDCA97" w14:textId="77777777" w:rsidR="006E7642" w:rsidRPr="00D46E85" w:rsidRDefault="006E7642">
      <w:pPr>
        <w:rPr>
          <w:rFonts w:ascii="Times New Roman" w:hAnsi="Times New Roman" w:cs="Times New Roman"/>
          <w:sz w:val="24"/>
          <w:szCs w:val="24"/>
        </w:rPr>
      </w:pPr>
    </w:p>
    <w:p w14:paraId="75BCAFB5" w14:textId="0BAD34C9" w:rsidR="006E7642" w:rsidRPr="00D46E85" w:rsidRDefault="007B7EC5" w:rsidP="007A7676">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36B66DAB" w:rsidRPr="00D46E85">
        <w:rPr>
          <w:rFonts w:ascii="Times New Roman" w:hAnsi="Times New Roman" w:cs="Times New Roman"/>
          <w:sz w:val="24"/>
          <w:szCs w:val="24"/>
        </w:rPr>
        <w:t>will provide the parties equal access to advisors and support persons; any restrictions on advisor participation will be applied equally</w:t>
      </w:r>
      <w:r w:rsidR="1FF6408A" w:rsidRPr="00D46E85">
        <w:rPr>
          <w:rFonts w:ascii="Times New Roman" w:hAnsi="Times New Roman" w:cs="Times New Roman"/>
          <w:sz w:val="24"/>
          <w:szCs w:val="24"/>
        </w:rPr>
        <w:t>.</w:t>
      </w:r>
    </w:p>
    <w:p w14:paraId="29111F48" w14:textId="54E3DD27" w:rsidR="006E7642" w:rsidRPr="00D46E85" w:rsidRDefault="006E7642" w:rsidP="4AD7F6D8">
      <w:pPr>
        <w:rPr>
          <w:rFonts w:ascii="Times New Roman" w:hAnsi="Times New Roman" w:cs="Times New Roman"/>
          <w:sz w:val="24"/>
          <w:szCs w:val="24"/>
        </w:rPr>
      </w:pPr>
    </w:p>
    <w:p w14:paraId="676F6F21" w14:textId="4EB21E14" w:rsidR="006E7642" w:rsidRPr="00D46E85" w:rsidRDefault="29A6E105" w:rsidP="4AD7F6D8">
      <w:pPr>
        <w:rPr>
          <w:rFonts w:ascii="Times New Roman" w:hAnsi="Times New Roman" w:cs="Times New Roman"/>
          <w:sz w:val="24"/>
          <w:szCs w:val="24"/>
        </w:rPr>
      </w:pPr>
      <w:r w:rsidRPr="00D46E85">
        <w:rPr>
          <w:rFonts w:ascii="Times New Roman" w:hAnsi="Times New Roman" w:cs="Times New Roman"/>
          <w:sz w:val="24"/>
          <w:szCs w:val="24"/>
        </w:rPr>
        <w:t xml:space="preserve">The </w:t>
      </w:r>
      <w:r w:rsidR="007B7EC5">
        <w:rPr>
          <w:rFonts w:ascii="Times New Roman" w:hAnsi="Times New Roman" w:cs="Times New Roman"/>
          <w:sz w:val="24"/>
          <w:szCs w:val="24"/>
          <w:highlight w:val="yellow"/>
        </w:rPr>
        <w:t>college/university</w:t>
      </w:r>
      <w:r w:rsidR="007B7EC5">
        <w:rPr>
          <w:rFonts w:ascii="Times New Roman" w:hAnsi="Times New Roman" w:cs="Times New Roman"/>
          <w:sz w:val="24"/>
          <w:szCs w:val="24"/>
        </w:rPr>
        <w:t xml:space="preserve"> </w:t>
      </w:r>
      <w:r w:rsidRPr="00D46E85">
        <w:rPr>
          <w:rFonts w:ascii="Times New Roman" w:hAnsi="Times New Roman" w:cs="Times New Roman"/>
          <w:sz w:val="24"/>
          <w:szCs w:val="24"/>
        </w:rPr>
        <w:t xml:space="preserve">has a long-standing practice of requiring students to participate in the process directly and not through an advocate or representative. </w:t>
      </w:r>
      <w:proofErr w:type="gramStart"/>
      <w:r w:rsidRPr="00D46E85">
        <w:rPr>
          <w:rFonts w:ascii="Times New Roman" w:hAnsi="Times New Roman" w:cs="Times New Roman"/>
          <w:sz w:val="24"/>
          <w:szCs w:val="24"/>
        </w:rPr>
        <w:t xml:space="preserve">Students participating as </w:t>
      </w:r>
      <w:r w:rsidR="18A6FAD8" w:rsidRPr="00D46E85">
        <w:rPr>
          <w:rFonts w:ascii="Times New Roman" w:hAnsi="Times New Roman" w:cs="Times New Roman"/>
          <w:sz w:val="24"/>
          <w:szCs w:val="24"/>
        </w:rPr>
        <w:t>Complainant</w:t>
      </w:r>
      <w:r w:rsidR="07CDA499" w:rsidRPr="00D46E85">
        <w:rPr>
          <w:rFonts w:ascii="Times New Roman" w:hAnsi="Times New Roman" w:cs="Times New Roman"/>
          <w:sz w:val="24"/>
          <w:szCs w:val="24"/>
        </w:rPr>
        <w:t xml:space="preserve"> </w:t>
      </w:r>
      <w:r w:rsidRPr="00D46E85">
        <w:rPr>
          <w:rFonts w:ascii="Times New Roman" w:hAnsi="Times New Roman" w:cs="Times New Roman"/>
          <w:sz w:val="24"/>
          <w:szCs w:val="24"/>
        </w:rPr>
        <w:t>or Respondent in this process may be accompanied by an Advisor of Choice</w:t>
      </w:r>
      <w:proofErr w:type="gramEnd"/>
      <w:r w:rsidRPr="00D46E85">
        <w:rPr>
          <w:rFonts w:ascii="Times New Roman" w:hAnsi="Times New Roman" w:cs="Times New Roman"/>
          <w:sz w:val="24"/>
          <w:szCs w:val="24"/>
        </w:rPr>
        <w:t xml:space="preserve"> to any meeting or hearing to which they are required or are eligible to attend. The Advisor of Choice is not an advocate. Except where explicitly </w:t>
      </w:r>
      <w:proofErr w:type="gramStart"/>
      <w:r w:rsidR="7D06BB31" w:rsidRPr="00D46E85">
        <w:rPr>
          <w:rFonts w:ascii="Times New Roman" w:hAnsi="Times New Roman" w:cs="Times New Roman"/>
          <w:sz w:val="24"/>
          <w:szCs w:val="24"/>
        </w:rPr>
        <w:t>stated</w:t>
      </w:r>
      <w:proofErr w:type="gramEnd"/>
      <w:r w:rsidR="7D06BB31" w:rsidRPr="00D46E85">
        <w:rPr>
          <w:rFonts w:ascii="Times New Roman" w:hAnsi="Times New Roman" w:cs="Times New Roman"/>
          <w:sz w:val="24"/>
          <w:szCs w:val="24"/>
        </w:rPr>
        <w:t xml:space="preserve"> by this Policy, as consistent with the Final Rule</w:t>
      </w:r>
      <w:r w:rsidRPr="00D46E85">
        <w:rPr>
          <w:rFonts w:ascii="Times New Roman" w:hAnsi="Times New Roman" w:cs="Times New Roman"/>
          <w:sz w:val="24"/>
          <w:szCs w:val="24"/>
        </w:rPr>
        <w:t xml:space="preserve">, Advisors of Choice shall not participate directly in the process as per standard policy and practice of </w:t>
      </w:r>
      <w:r w:rsidR="007B7EC5">
        <w:rPr>
          <w:rFonts w:ascii="Times New Roman" w:hAnsi="Times New Roman" w:cs="Times New Roman"/>
          <w:sz w:val="24"/>
          <w:szCs w:val="24"/>
          <w:highlight w:val="yellow"/>
        </w:rPr>
        <w:t>college/university</w:t>
      </w:r>
      <w:r w:rsidR="007B7EC5">
        <w:rPr>
          <w:rFonts w:ascii="Times New Roman" w:hAnsi="Times New Roman" w:cs="Times New Roman"/>
          <w:sz w:val="24"/>
          <w:szCs w:val="24"/>
        </w:rPr>
        <w:t>.</w:t>
      </w:r>
    </w:p>
    <w:p w14:paraId="162DCA30" w14:textId="08264558" w:rsidR="006E7642" w:rsidRPr="00D46E85" w:rsidRDefault="006E7642" w:rsidP="4AD7F6D8">
      <w:pPr>
        <w:rPr>
          <w:rFonts w:ascii="Times New Roman" w:hAnsi="Times New Roman" w:cs="Times New Roman"/>
          <w:sz w:val="24"/>
          <w:szCs w:val="24"/>
        </w:rPr>
      </w:pPr>
    </w:p>
    <w:p w14:paraId="7C6FC686" w14:textId="1A64C19E" w:rsidR="006E7642" w:rsidRPr="00D46E85" w:rsidRDefault="007B7EC5" w:rsidP="4AD7F6D8">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29A6E105" w:rsidRPr="00D46E85">
        <w:rPr>
          <w:rFonts w:ascii="Times New Roman" w:hAnsi="Times New Roman" w:cs="Times New Roman"/>
          <w:sz w:val="24"/>
          <w:szCs w:val="24"/>
        </w:rPr>
        <w:t>will not intentionally schedule meetings or hearings on dates where the Advisors of Choice for all parties are not available, provided that the Advisors act reasonably in providing available dates and work collegia</w:t>
      </w:r>
      <w:r w:rsidR="7F8B1DF0" w:rsidRPr="00D46E85">
        <w:rPr>
          <w:rFonts w:ascii="Times New Roman" w:hAnsi="Times New Roman" w:cs="Times New Roman"/>
          <w:sz w:val="24"/>
          <w:szCs w:val="24"/>
        </w:rPr>
        <w:t>l</w:t>
      </w:r>
      <w:r w:rsidR="29A6E105" w:rsidRPr="00D46E85">
        <w:rPr>
          <w:rFonts w:ascii="Times New Roman" w:hAnsi="Times New Roman" w:cs="Times New Roman"/>
          <w:sz w:val="24"/>
          <w:szCs w:val="24"/>
        </w:rPr>
        <w:t xml:space="preserve">ly to find dates and times that meet all schedules. </w:t>
      </w:r>
    </w:p>
    <w:p w14:paraId="68DE37C9" w14:textId="604F69DC" w:rsidR="006E7642" w:rsidRPr="00D46E85" w:rsidRDefault="006E7642" w:rsidP="4AD7F6D8">
      <w:pPr>
        <w:rPr>
          <w:rFonts w:ascii="Times New Roman" w:hAnsi="Times New Roman" w:cs="Times New Roman"/>
          <w:sz w:val="24"/>
          <w:szCs w:val="24"/>
        </w:rPr>
      </w:pPr>
    </w:p>
    <w:p w14:paraId="1FFDCA98" w14:textId="1DD1EC25" w:rsidR="006E7642" w:rsidRPr="00D46E85" w:rsidRDefault="007B7EC5" w:rsidP="31D4C92B">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r w:rsidR="29A6E105" w:rsidRPr="00D46E85">
        <w:rPr>
          <w:rFonts w:ascii="Times New Roman" w:hAnsi="Times New Roman" w:cs="Times New Roman"/>
          <w:sz w:val="24"/>
          <w:szCs w:val="24"/>
        </w:rPr>
        <w:t>’s</w:t>
      </w:r>
      <w:proofErr w:type="gramEnd"/>
      <w:r w:rsidR="29A6E105" w:rsidRPr="00D46E85">
        <w:rPr>
          <w:rFonts w:ascii="Times New Roman" w:hAnsi="Times New Roman" w:cs="Times New Roman"/>
          <w:sz w:val="24"/>
          <w:szCs w:val="24"/>
        </w:rPr>
        <w:t xml:space="preserve"> obligations to investigate and adjudicate in a prompt timeframe under Title IX and other college policies apply to matters governed under this </w:t>
      </w:r>
      <w:r w:rsidR="00ED6C90">
        <w:rPr>
          <w:rFonts w:ascii="Times New Roman" w:hAnsi="Times New Roman" w:cs="Times New Roman"/>
          <w:sz w:val="24"/>
          <w:szCs w:val="24"/>
        </w:rPr>
        <w:t xml:space="preserve">Grievance </w:t>
      </w:r>
      <w:r w:rsidR="00DC269F">
        <w:rPr>
          <w:rFonts w:ascii="Times New Roman" w:hAnsi="Times New Roman" w:cs="Times New Roman"/>
          <w:sz w:val="24"/>
          <w:szCs w:val="24"/>
        </w:rPr>
        <w:t>Procedure</w:t>
      </w:r>
      <w:r w:rsidR="29A6E105" w:rsidRPr="00D46E85">
        <w:rPr>
          <w:rFonts w:ascii="Times New Roman" w:hAnsi="Times New Roman" w:cs="Times New Roman"/>
          <w:sz w:val="24"/>
          <w:szCs w:val="24"/>
        </w:rPr>
        <w:t xml:space="preserve">, and </w:t>
      </w:r>
      <w:r>
        <w:rPr>
          <w:rFonts w:ascii="Times New Roman" w:hAnsi="Times New Roman" w:cs="Times New Roman"/>
          <w:sz w:val="24"/>
          <w:szCs w:val="24"/>
          <w:highlight w:val="yellow"/>
        </w:rPr>
        <w:t>college/university</w:t>
      </w:r>
      <w:r>
        <w:rPr>
          <w:rFonts w:ascii="Times New Roman" w:hAnsi="Times New Roman" w:cs="Times New Roman"/>
          <w:sz w:val="24"/>
          <w:szCs w:val="24"/>
        </w:rPr>
        <w:t xml:space="preserve"> </w:t>
      </w:r>
      <w:r w:rsidR="29A6E105" w:rsidRPr="00D46E85">
        <w:rPr>
          <w:rFonts w:ascii="Times New Roman" w:hAnsi="Times New Roman" w:cs="Times New Roman"/>
          <w:sz w:val="24"/>
          <w:szCs w:val="24"/>
        </w:rPr>
        <w:t xml:space="preserve">cannot agree to extensive delays solely to accommodate the schedule of an Advisor of Choice. The </w:t>
      </w:r>
      <w:proofErr w:type="gramStart"/>
      <w:r w:rsidR="29A6E105" w:rsidRPr="00D46E85">
        <w:rPr>
          <w:rFonts w:ascii="Times New Roman" w:hAnsi="Times New Roman" w:cs="Times New Roman"/>
          <w:sz w:val="24"/>
          <w:szCs w:val="24"/>
        </w:rPr>
        <w:t>determination of what is reasonable shall be made by the Title IX Coordinator or designee</w:t>
      </w:r>
      <w:proofErr w:type="gramEnd"/>
      <w:r w:rsidR="29A6E105" w:rsidRPr="00D46E85">
        <w:rPr>
          <w:rFonts w:ascii="Times New Roman" w:hAnsi="Times New Roman" w:cs="Times New Roman"/>
          <w:sz w:val="24"/>
          <w:szCs w:val="24"/>
        </w:rPr>
        <w:t xml:space="preserve">. </w:t>
      </w: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0B63FAD0" w:rsidRPr="00D46E85">
        <w:rPr>
          <w:rFonts w:ascii="Times New Roman" w:hAnsi="Times New Roman" w:cs="Times New Roman"/>
          <w:sz w:val="24"/>
          <w:szCs w:val="24"/>
        </w:rPr>
        <w:t xml:space="preserve">will not be obligated to delay a meeting or hearing under this process more than five (5) </w:t>
      </w:r>
      <w:r w:rsidR="00FC0EE1">
        <w:rPr>
          <w:rFonts w:ascii="Times New Roman" w:hAnsi="Times New Roman" w:cs="Times New Roman"/>
          <w:sz w:val="24"/>
          <w:szCs w:val="24"/>
        </w:rPr>
        <w:t xml:space="preserve">school </w:t>
      </w:r>
      <w:r w:rsidR="00BD208B">
        <w:rPr>
          <w:rFonts w:ascii="Times New Roman" w:hAnsi="Times New Roman" w:cs="Times New Roman"/>
          <w:sz w:val="24"/>
          <w:szCs w:val="24"/>
        </w:rPr>
        <w:t xml:space="preserve">calendar </w:t>
      </w:r>
      <w:r w:rsidR="0B63FAD0" w:rsidRPr="00D46E85">
        <w:rPr>
          <w:rFonts w:ascii="Times New Roman" w:hAnsi="Times New Roman" w:cs="Times New Roman"/>
          <w:sz w:val="24"/>
          <w:szCs w:val="24"/>
        </w:rPr>
        <w:t xml:space="preserve">days due to </w:t>
      </w:r>
      <w:r w:rsidR="2BBB1DF2" w:rsidRPr="00D46E85">
        <w:rPr>
          <w:rFonts w:ascii="Times New Roman" w:hAnsi="Times New Roman" w:cs="Times New Roman"/>
          <w:sz w:val="24"/>
          <w:szCs w:val="24"/>
        </w:rPr>
        <w:t xml:space="preserve">the </w:t>
      </w:r>
      <w:r w:rsidR="0B63FAD0" w:rsidRPr="00D46E85">
        <w:rPr>
          <w:rFonts w:ascii="Times New Roman" w:hAnsi="Times New Roman" w:cs="Times New Roman"/>
          <w:sz w:val="24"/>
          <w:szCs w:val="24"/>
        </w:rPr>
        <w:t xml:space="preserve">unavailability of an Advisor of Choice, and may offer the party the opportunity to obtain a different Advisor of Choice or utilize one provided by </w:t>
      </w:r>
      <w:r>
        <w:rPr>
          <w:rFonts w:ascii="Times New Roman" w:hAnsi="Times New Roman" w:cs="Times New Roman"/>
          <w:sz w:val="24"/>
          <w:szCs w:val="24"/>
          <w:highlight w:val="yellow"/>
        </w:rPr>
        <w:t>college/university</w:t>
      </w:r>
      <w:r w:rsidR="0B63FAD0" w:rsidRPr="00D46E85">
        <w:rPr>
          <w:rFonts w:ascii="Times New Roman" w:hAnsi="Times New Roman" w:cs="Times New Roman"/>
          <w:sz w:val="24"/>
          <w:szCs w:val="24"/>
        </w:rPr>
        <w:t>.</w:t>
      </w:r>
    </w:p>
    <w:p w14:paraId="1FFDCA99" w14:textId="77777777" w:rsidR="006E7642" w:rsidRPr="00D46E85" w:rsidRDefault="006E7642">
      <w:pPr>
        <w:rPr>
          <w:rFonts w:ascii="Times New Roman" w:hAnsi="Times New Roman" w:cs="Times New Roman"/>
          <w:sz w:val="24"/>
          <w:szCs w:val="24"/>
        </w:rPr>
      </w:pPr>
    </w:p>
    <w:p w14:paraId="257FCD2A" w14:textId="62927251" w:rsidR="2E1FC201" w:rsidRPr="00D46E85" w:rsidRDefault="2E1FC201" w:rsidP="4AD7F6D8">
      <w:pPr>
        <w:rPr>
          <w:rFonts w:ascii="Times New Roman" w:hAnsi="Times New Roman" w:cs="Times New Roman"/>
          <w:b/>
          <w:bCs/>
          <w:sz w:val="24"/>
          <w:szCs w:val="24"/>
        </w:rPr>
      </w:pPr>
      <w:r w:rsidRPr="00D46E85">
        <w:rPr>
          <w:rFonts w:ascii="Times New Roman" w:hAnsi="Times New Roman" w:cs="Times New Roman"/>
          <w:b/>
          <w:bCs/>
          <w:sz w:val="24"/>
          <w:szCs w:val="24"/>
        </w:rPr>
        <w:t>Notice of Meetings and Interviews</w:t>
      </w:r>
    </w:p>
    <w:p w14:paraId="07247432" w14:textId="1E05BAF5" w:rsidR="4AD7F6D8" w:rsidRPr="00D46E85" w:rsidRDefault="4AD7F6D8" w:rsidP="4AD7F6D8">
      <w:pPr>
        <w:rPr>
          <w:rFonts w:ascii="Times New Roman" w:hAnsi="Times New Roman" w:cs="Times New Roman"/>
          <w:sz w:val="24"/>
          <w:szCs w:val="24"/>
        </w:rPr>
      </w:pPr>
    </w:p>
    <w:p w14:paraId="493E1428" w14:textId="28CA364F" w:rsidR="2E1FC201" w:rsidRPr="00D46E85" w:rsidRDefault="007B7EC5" w:rsidP="007A7676">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2E1FC201" w:rsidRPr="00D46E85">
        <w:rPr>
          <w:rFonts w:ascii="Times New Roman" w:hAnsi="Times New Roman" w:cs="Times New Roman"/>
          <w:sz w:val="24"/>
          <w:szCs w:val="24"/>
        </w:rPr>
        <w:t>will provide, to a party whose participation is invited or expected, written notice of the date, time, location, participants, and purpose of all hearings, investigative interviews, or other meetings with a party, with sufficient time for the party to prepare to participate.</w:t>
      </w:r>
    </w:p>
    <w:p w14:paraId="187D7E23" w14:textId="40E2BBA1" w:rsidR="4AD7F6D8" w:rsidRPr="00D46E85" w:rsidRDefault="4AD7F6D8" w:rsidP="4AD7F6D8">
      <w:pPr>
        <w:rPr>
          <w:rFonts w:ascii="Times New Roman" w:hAnsi="Times New Roman" w:cs="Times New Roman"/>
          <w:sz w:val="24"/>
          <w:szCs w:val="24"/>
        </w:rPr>
      </w:pPr>
    </w:p>
    <w:p w14:paraId="3E5DB996" w14:textId="5A1E26A4" w:rsidR="2E1FC201" w:rsidRPr="00D46E85" w:rsidRDefault="2E1FC201" w:rsidP="4AD7F6D8">
      <w:pPr>
        <w:rPr>
          <w:rFonts w:ascii="Times New Roman" w:hAnsi="Times New Roman" w:cs="Times New Roman"/>
          <w:b/>
          <w:bCs/>
          <w:sz w:val="24"/>
          <w:szCs w:val="24"/>
        </w:rPr>
      </w:pPr>
      <w:r w:rsidRPr="00D46E85">
        <w:rPr>
          <w:rFonts w:ascii="Times New Roman" w:hAnsi="Times New Roman" w:cs="Times New Roman"/>
          <w:b/>
          <w:bCs/>
          <w:sz w:val="24"/>
          <w:szCs w:val="24"/>
        </w:rPr>
        <w:t>Delays</w:t>
      </w:r>
    </w:p>
    <w:p w14:paraId="5C5FC3AA" w14:textId="189215A6" w:rsidR="4AD7F6D8" w:rsidRPr="00D46E85" w:rsidRDefault="4AD7F6D8" w:rsidP="4AD7F6D8">
      <w:pPr>
        <w:rPr>
          <w:rFonts w:ascii="Times New Roman" w:hAnsi="Times New Roman" w:cs="Times New Roman"/>
          <w:sz w:val="24"/>
          <w:szCs w:val="24"/>
        </w:rPr>
      </w:pPr>
    </w:p>
    <w:p w14:paraId="38CFE3B1" w14:textId="09385BEA" w:rsidR="006E7642" w:rsidRPr="00D46E85" w:rsidRDefault="29A6E105" w:rsidP="67344CC5">
      <w:pPr>
        <w:rPr>
          <w:rFonts w:ascii="Times New Roman" w:hAnsi="Times New Roman" w:cs="Times New Roman"/>
          <w:sz w:val="24"/>
          <w:szCs w:val="24"/>
        </w:rPr>
      </w:pPr>
      <w:r w:rsidRPr="00D46E85">
        <w:rPr>
          <w:rFonts w:ascii="Times New Roman" w:hAnsi="Times New Roman" w:cs="Times New Roman"/>
          <w:sz w:val="24"/>
          <w:szCs w:val="24"/>
        </w:rPr>
        <w:t>Each party may request a one</w:t>
      </w:r>
      <w:r w:rsidR="07CDA499" w:rsidRPr="00D46E85">
        <w:rPr>
          <w:rFonts w:ascii="Times New Roman" w:hAnsi="Times New Roman" w:cs="Times New Roman"/>
          <w:sz w:val="24"/>
          <w:szCs w:val="24"/>
        </w:rPr>
        <w:t>-</w:t>
      </w:r>
      <w:r w:rsidRPr="00D46E85">
        <w:rPr>
          <w:rFonts w:ascii="Times New Roman" w:hAnsi="Times New Roman" w:cs="Times New Roman"/>
          <w:sz w:val="24"/>
          <w:szCs w:val="24"/>
        </w:rPr>
        <w:t xml:space="preserve">time delay in the </w:t>
      </w:r>
      <w:r w:rsidR="50726E81" w:rsidRPr="00D46E85">
        <w:rPr>
          <w:rFonts w:ascii="Times New Roman" w:hAnsi="Times New Roman" w:cs="Times New Roman"/>
          <w:sz w:val="24"/>
          <w:szCs w:val="24"/>
        </w:rPr>
        <w:t>Grievance P</w:t>
      </w:r>
      <w:r w:rsidRPr="00D46E85">
        <w:rPr>
          <w:rFonts w:ascii="Times New Roman" w:hAnsi="Times New Roman" w:cs="Times New Roman"/>
          <w:sz w:val="24"/>
          <w:szCs w:val="24"/>
        </w:rPr>
        <w:t>rocess of up to five</w:t>
      </w:r>
      <w:r w:rsidR="20DFD221" w:rsidRPr="00D46E85">
        <w:rPr>
          <w:rFonts w:ascii="Times New Roman" w:hAnsi="Times New Roman" w:cs="Times New Roman"/>
          <w:sz w:val="24"/>
          <w:szCs w:val="24"/>
        </w:rPr>
        <w:t xml:space="preserve"> (5)</w:t>
      </w:r>
      <w:r w:rsidRPr="00D46E85">
        <w:rPr>
          <w:rFonts w:ascii="Times New Roman" w:hAnsi="Times New Roman" w:cs="Times New Roman"/>
          <w:sz w:val="24"/>
          <w:szCs w:val="24"/>
        </w:rPr>
        <w:t xml:space="preserve"> </w:t>
      </w:r>
      <w:r w:rsidR="00BD208B">
        <w:rPr>
          <w:rFonts w:ascii="Times New Roman" w:hAnsi="Times New Roman" w:cs="Times New Roman"/>
          <w:sz w:val="24"/>
          <w:szCs w:val="24"/>
        </w:rPr>
        <w:t xml:space="preserve">school calendar </w:t>
      </w:r>
      <w:r w:rsidRPr="00D46E85">
        <w:rPr>
          <w:rFonts w:ascii="Times New Roman" w:hAnsi="Times New Roman" w:cs="Times New Roman"/>
          <w:sz w:val="24"/>
          <w:szCs w:val="24"/>
        </w:rPr>
        <w:t xml:space="preserve">days for </w:t>
      </w:r>
      <w:r w:rsidR="1C3B224B" w:rsidRPr="00D46E85">
        <w:rPr>
          <w:rFonts w:ascii="Times New Roman" w:hAnsi="Times New Roman" w:cs="Times New Roman"/>
          <w:sz w:val="24"/>
          <w:szCs w:val="24"/>
        </w:rPr>
        <w:t>good cause</w:t>
      </w:r>
      <w:r w:rsidRPr="00D46E85">
        <w:rPr>
          <w:rFonts w:ascii="Times New Roman" w:hAnsi="Times New Roman" w:cs="Times New Roman"/>
          <w:sz w:val="24"/>
          <w:szCs w:val="24"/>
        </w:rPr>
        <w:t xml:space="preserve"> (</w:t>
      </w:r>
      <w:r w:rsidR="474A6D5D" w:rsidRPr="00D46E85">
        <w:rPr>
          <w:rFonts w:ascii="Times New Roman" w:hAnsi="Times New Roman" w:cs="Times New Roman"/>
          <w:sz w:val="24"/>
          <w:szCs w:val="24"/>
        </w:rPr>
        <w:t xml:space="preserve">granted or denied </w:t>
      </w:r>
      <w:r w:rsidRPr="00D46E85">
        <w:rPr>
          <w:rFonts w:ascii="Times New Roman" w:hAnsi="Times New Roman" w:cs="Times New Roman"/>
          <w:sz w:val="24"/>
          <w:szCs w:val="24"/>
        </w:rPr>
        <w:t>in the sole judgment of the Title IX Coordinator, Director of Student Conduct, or designee) provided that</w:t>
      </w:r>
      <w:r w:rsidR="69E36DD0" w:rsidRPr="00D46E85">
        <w:rPr>
          <w:rFonts w:ascii="Times New Roman" w:hAnsi="Times New Roman" w:cs="Times New Roman"/>
          <w:sz w:val="24"/>
          <w:szCs w:val="24"/>
        </w:rPr>
        <w:t xml:space="preserve"> the requestor provides</w:t>
      </w:r>
      <w:r w:rsidRPr="00D46E85">
        <w:rPr>
          <w:rFonts w:ascii="Times New Roman" w:hAnsi="Times New Roman" w:cs="Times New Roman"/>
          <w:sz w:val="24"/>
          <w:szCs w:val="24"/>
        </w:rPr>
        <w:t xml:space="preserve"> reasonable notice and </w:t>
      </w:r>
      <w:r w:rsidR="22779F15" w:rsidRPr="00D46E85">
        <w:rPr>
          <w:rFonts w:ascii="Times New Roman" w:hAnsi="Times New Roman" w:cs="Times New Roman"/>
          <w:sz w:val="24"/>
          <w:szCs w:val="24"/>
        </w:rPr>
        <w:t xml:space="preserve">the delay </w:t>
      </w:r>
      <w:r w:rsidRPr="00D46E85">
        <w:rPr>
          <w:rFonts w:ascii="Times New Roman" w:hAnsi="Times New Roman" w:cs="Times New Roman"/>
          <w:sz w:val="24"/>
          <w:szCs w:val="24"/>
        </w:rPr>
        <w:t>does not overly inconvenience other parties</w:t>
      </w:r>
      <w:r w:rsidR="785429E6" w:rsidRPr="00D46E85">
        <w:rPr>
          <w:rFonts w:ascii="Times New Roman" w:hAnsi="Times New Roman" w:cs="Times New Roman"/>
          <w:sz w:val="24"/>
          <w:szCs w:val="24"/>
        </w:rPr>
        <w:t>.</w:t>
      </w:r>
    </w:p>
    <w:p w14:paraId="77E34E9A" w14:textId="242AF8AA" w:rsidR="006E7642" w:rsidRPr="00D46E85" w:rsidRDefault="006E7642" w:rsidP="67344CC5">
      <w:pPr>
        <w:rPr>
          <w:rFonts w:ascii="Times New Roman" w:hAnsi="Times New Roman" w:cs="Times New Roman"/>
          <w:sz w:val="24"/>
          <w:szCs w:val="24"/>
        </w:rPr>
      </w:pPr>
    </w:p>
    <w:p w14:paraId="1D87A094" w14:textId="40050D0C" w:rsidR="006E7642" w:rsidRPr="00D46E85" w:rsidRDefault="4814945A" w:rsidP="67344CC5">
      <w:pPr>
        <w:rPr>
          <w:rFonts w:ascii="Times New Roman" w:hAnsi="Times New Roman" w:cs="Times New Roman"/>
          <w:sz w:val="24"/>
          <w:szCs w:val="24"/>
        </w:rPr>
      </w:pPr>
      <w:proofErr w:type="gramStart"/>
      <w:r w:rsidRPr="00D46E85">
        <w:rPr>
          <w:rFonts w:ascii="Times New Roman" w:hAnsi="Times New Roman" w:cs="Times New Roman"/>
          <w:sz w:val="24"/>
          <w:szCs w:val="24"/>
        </w:rPr>
        <w:t>F</w:t>
      </w:r>
      <w:r w:rsidR="29A6E105" w:rsidRPr="00D46E85">
        <w:rPr>
          <w:rFonts w:ascii="Times New Roman" w:hAnsi="Times New Roman" w:cs="Times New Roman"/>
          <w:sz w:val="24"/>
          <w:szCs w:val="24"/>
        </w:rPr>
        <w:t xml:space="preserve">or example, a request to take a five day pause made an hour before a hearing for which multiple parties and their advisors have traveled to and prepared for shall generally not be granted, </w:t>
      </w:r>
      <w:r w:rsidR="31689B37" w:rsidRPr="00D46E85">
        <w:rPr>
          <w:rFonts w:ascii="Times New Roman" w:hAnsi="Times New Roman" w:cs="Times New Roman"/>
          <w:sz w:val="24"/>
          <w:szCs w:val="24"/>
        </w:rPr>
        <w:t xml:space="preserve">while </w:t>
      </w:r>
      <w:r w:rsidR="29A6E105" w:rsidRPr="00D46E85">
        <w:rPr>
          <w:rFonts w:ascii="Times New Roman" w:hAnsi="Times New Roman" w:cs="Times New Roman"/>
          <w:sz w:val="24"/>
          <w:szCs w:val="24"/>
        </w:rPr>
        <w:t>a request for a five day pause in the middle of investigation interviews to allow a party to obtain certain documentary evidence shall generally be granted.</w:t>
      </w:r>
      <w:proofErr w:type="gramEnd"/>
      <w:r w:rsidR="29A6E105" w:rsidRPr="00D46E85">
        <w:rPr>
          <w:rFonts w:ascii="Times New Roman" w:hAnsi="Times New Roman" w:cs="Times New Roman"/>
          <w:sz w:val="24"/>
          <w:szCs w:val="24"/>
        </w:rPr>
        <w:t xml:space="preserve"> </w:t>
      </w:r>
    </w:p>
    <w:p w14:paraId="0D4F8B52" w14:textId="2511DAF1" w:rsidR="006E7642" w:rsidRPr="00D46E85" w:rsidRDefault="006E7642" w:rsidP="67344CC5">
      <w:pPr>
        <w:rPr>
          <w:rFonts w:ascii="Times New Roman" w:hAnsi="Times New Roman" w:cs="Times New Roman"/>
          <w:sz w:val="24"/>
          <w:szCs w:val="24"/>
        </w:rPr>
      </w:pPr>
    </w:p>
    <w:p w14:paraId="1FFDCA9A" w14:textId="10312611" w:rsidR="006E7642" w:rsidRPr="00D46E85" w:rsidRDefault="7D8A5E19" w:rsidP="4AD7F6D8">
      <w:pPr>
        <w:rPr>
          <w:rFonts w:ascii="Times New Roman" w:hAnsi="Times New Roman" w:cs="Times New Roman"/>
          <w:sz w:val="24"/>
          <w:szCs w:val="24"/>
        </w:rPr>
      </w:pPr>
      <w:r w:rsidRPr="007B7EC5">
        <w:rPr>
          <w:rFonts w:ascii="Times New Roman" w:hAnsi="Times New Roman" w:cs="Times New Roman"/>
          <w:sz w:val="24"/>
          <w:szCs w:val="24"/>
        </w:rPr>
        <w:t>The</w:t>
      </w:r>
      <w:r w:rsidR="007B7EC5" w:rsidRPr="007B7EC5">
        <w:rPr>
          <w:rFonts w:ascii="Times New Roman" w:hAnsi="Times New Roman" w:cs="Times New Roman"/>
          <w:sz w:val="24"/>
          <w:szCs w:val="24"/>
        </w:rPr>
        <w:t xml:space="preserve"> Title IX Coordinator </w:t>
      </w:r>
      <w:r w:rsidR="29A6E105" w:rsidRPr="007B7EC5">
        <w:rPr>
          <w:rFonts w:ascii="Times New Roman" w:hAnsi="Times New Roman" w:cs="Times New Roman"/>
          <w:sz w:val="24"/>
          <w:szCs w:val="24"/>
        </w:rPr>
        <w:t>or designee</w:t>
      </w:r>
      <w:r w:rsidR="5727EEFB" w:rsidRPr="00D46E85">
        <w:rPr>
          <w:rFonts w:ascii="Times New Roman" w:hAnsi="Times New Roman" w:cs="Times New Roman"/>
          <w:sz w:val="24"/>
          <w:szCs w:val="24"/>
        </w:rPr>
        <w:t xml:space="preserve"> shall have sole judgment to grant further pauses in the Process</w:t>
      </w:r>
      <w:r w:rsidR="29A6E105" w:rsidRPr="00D46E85">
        <w:rPr>
          <w:rFonts w:ascii="Times New Roman" w:hAnsi="Times New Roman" w:cs="Times New Roman"/>
          <w:sz w:val="24"/>
          <w:szCs w:val="24"/>
        </w:rPr>
        <w:t xml:space="preserve">. </w:t>
      </w:r>
    </w:p>
    <w:p w14:paraId="36E206E6" w14:textId="1E25B424" w:rsidR="00DC4779" w:rsidRPr="00D46E85" w:rsidRDefault="00DC4779" w:rsidP="47983677">
      <w:pPr>
        <w:rPr>
          <w:rFonts w:ascii="Times New Roman" w:hAnsi="Times New Roman" w:cs="Times New Roman"/>
          <w:sz w:val="24"/>
          <w:szCs w:val="24"/>
        </w:rPr>
      </w:pPr>
    </w:p>
    <w:p w14:paraId="25F108F6" w14:textId="37655947" w:rsidR="00F6236B" w:rsidRDefault="00F6236B" w:rsidP="47983677">
      <w:pPr>
        <w:rPr>
          <w:rFonts w:ascii="Times New Roman" w:hAnsi="Times New Roman" w:cs="Times New Roman"/>
          <w:sz w:val="24"/>
          <w:szCs w:val="24"/>
        </w:rPr>
      </w:pPr>
    </w:p>
    <w:p w14:paraId="461EB9C1" w14:textId="77777777" w:rsidR="00F6236B" w:rsidRPr="00D46E85" w:rsidRDefault="00F6236B" w:rsidP="47983677">
      <w:pPr>
        <w:rPr>
          <w:rFonts w:ascii="Times New Roman" w:hAnsi="Times New Roman" w:cs="Times New Roman"/>
          <w:sz w:val="24"/>
          <w:szCs w:val="24"/>
        </w:rPr>
      </w:pPr>
    </w:p>
    <w:p w14:paraId="1FFDCA9F" w14:textId="77777777" w:rsidR="006E7642" w:rsidRPr="00D46E85" w:rsidRDefault="005F53F6" w:rsidP="67344CC5">
      <w:pPr>
        <w:rPr>
          <w:rFonts w:ascii="Times New Roman" w:hAnsi="Times New Roman" w:cs="Times New Roman"/>
          <w:b/>
          <w:bCs/>
          <w:sz w:val="24"/>
          <w:szCs w:val="24"/>
          <w:u w:val="single"/>
        </w:rPr>
      </w:pPr>
      <w:r w:rsidRPr="00D46E85">
        <w:rPr>
          <w:rFonts w:ascii="Times New Roman" w:hAnsi="Times New Roman" w:cs="Times New Roman"/>
          <w:b/>
          <w:bCs/>
          <w:sz w:val="24"/>
          <w:szCs w:val="24"/>
          <w:u w:val="single"/>
        </w:rPr>
        <w:t xml:space="preserve">Investigation </w:t>
      </w:r>
    </w:p>
    <w:p w14:paraId="36E6876A" w14:textId="1CAC8FF0" w:rsidR="67344CC5" w:rsidRPr="00D46E85" w:rsidRDefault="67344CC5" w:rsidP="67344CC5">
      <w:pPr>
        <w:rPr>
          <w:rFonts w:ascii="Times New Roman" w:hAnsi="Times New Roman" w:cs="Times New Roman"/>
          <w:b/>
          <w:bCs/>
          <w:sz w:val="24"/>
          <w:szCs w:val="24"/>
          <w:u w:val="single"/>
        </w:rPr>
      </w:pPr>
    </w:p>
    <w:p w14:paraId="1C54DE36" w14:textId="741AD152" w:rsidR="456B7E34" w:rsidRPr="00F6236B" w:rsidRDefault="456B7E34" w:rsidP="67344CC5">
      <w:pPr>
        <w:rPr>
          <w:rFonts w:ascii="Times New Roman" w:hAnsi="Times New Roman" w:cs="Times New Roman"/>
          <w:b/>
          <w:bCs/>
          <w:sz w:val="24"/>
          <w:szCs w:val="24"/>
        </w:rPr>
      </w:pPr>
      <w:r w:rsidRPr="00F6236B">
        <w:rPr>
          <w:rFonts w:ascii="Times New Roman" w:hAnsi="Times New Roman" w:cs="Times New Roman"/>
          <w:b/>
          <w:bCs/>
          <w:sz w:val="24"/>
          <w:szCs w:val="24"/>
        </w:rPr>
        <w:t>General Rules of Investigations</w:t>
      </w:r>
    </w:p>
    <w:p w14:paraId="5F74A0A6" w14:textId="23311CBA" w:rsidR="67344CC5" w:rsidRPr="00D46E85" w:rsidRDefault="67344CC5" w:rsidP="67344CC5">
      <w:pPr>
        <w:rPr>
          <w:rFonts w:ascii="Times New Roman" w:hAnsi="Times New Roman" w:cs="Times New Roman"/>
          <w:b/>
          <w:bCs/>
          <w:sz w:val="24"/>
          <w:szCs w:val="24"/>
          <w:u w:val="single"/>
        </w:rPr>
      </w:pPr>
    </w:p>
    <w:p w14:paraId="55460CF6" w14:textId="3CDD11F4" w:rsidR="00780E1C" w:rsidRPr="00D46E85" w:rsidRDefault="007B7EC5" w:rsidP="00F41005">
      <w:pPr>
        <w:rPr>
          <w:rFonts w:ascii="Times New Roman" w:hAnsi="Times New Roman" w:cs="Times New Roman"/>
          <w:sz w:val="24"/>
          <w:szCs w:val="24"/>
        </w:rPr>
      </w:pPr>
      <w:r w:rsidRPr="007B7EC5">
        <w:rPr>
          <w:rFonts w:ascii="Times New Roman" w:hAnsi="Times New Roman" w:cs="Times New Roman"/>
          <w:iCs/>
          <w:sz w:val="24"/>
          <w:szCs w:val="24"/>
        </w:rPr>
        <w:t xml:space="preserve">An </w:t>
      </w:r>
      <w:r w:rsidR="4488B2B6" w:rsidRPr="007B7EC5">
        <w:rPr>
          <w:rFonts w:ascii="Times New Roman" w:hAnsi="Times New Roman" w:cs="Times New Roman"/>
          <w:iCs/>
          <w:sz w:val="24"/>
          <w:szCs w:val="24"/>
        </w:rPr>
        <w:t>investigator design</w:t>
      </w:r>
      <w:r w:rsidR="6146B3C2" w:rsidRPr="007B7EC5">
        <w:rPr>
          <w:rFonts w:ascii="Times New Roman" w:hAnsi="Times New Roman" w:cs="Times New Roman"/>
          <w:iCs/>
          <w:sz w:val="24"/>
          <w:szCs w:val="24"/>
        </w:rPr>
        <w:t>at</w:t>
      </w:r>
      <w:r w:rsidR="4488B2B6" w:rsidRPr="007B7EC5">
        <w:rPr>
          <w:rFonts w:ascii="Times New Roman" w:hAnsi="Times New Roman" w:cs="Times New Roman"/>
          <w:iCs/>
          <w:sz w:val="24"/>
          <w:szCs w:val="24"/>
        </w:rPr>
        <w:t>ed by the Title IX Coordinator</w:t>
      </w:r>
      <w:r w:rsidR="4488B2B6" w:rsidRPr="00D46E85">
        <w:rPr>
          <w:rFonts w:ascii="Times New Roman" w:hAnsi="Times New Roman" w:cs="Times New Roman"/>
          <w:sz w:val="24"/>
          <w:szCs w:val="24"/>
        </w:rPr>
        <w:t xml:space="preserve"> will perform an investigation under a reasonably prompt timeframe of the conduct </w:t>
      </w:r>
      <w:r w:rsidR="3AA68F1F" w:rsidRPr="00D46E85">
        <w:rPr>
          <w:rFonts w:ascii="Times New Roman" w:hAnsi="Times New Roman" w:cs="Times New Roman"/>
          <w:sz w:val="24"/>
          <w:szCs w:val="24"/>
        </w:rPr>
        <w:t>alleged to constitute</w:t>
      </w:r>
      <w:r w:rsidR="4488B2B6" w:rsidRPr="00D46E85">
        <w:rPr>
          <w:rFonts w:ascii="Times New Roman" w:hAnsi="Times New Roman" w:cs="Times New Roman"/>
          <w:sz w:val="24"/>
          <w:szCs w:val="24"/>
        </w:rPr>
        <w:t xml:space="preserve"> </w:t>
      </w:r>
      <w:r w:rsidR="0CFB39FE" w:rsidRPr="00D46E85">
        <w:rPr>
          <w:rFonts w:ascii="Times New Roman" w:hAnsi="Times New Roman" w:cs="Times New Roman"/>
          <w:sz w:val="24"/>
          <w:szCs w:val="24"/>
        </w:rPr>
        <w:t xml:space="preserve">covered </w:t>
      </w:r>
      <w:r w:rsidR="4488B2B6" w:rsidRPr="00D46E85">
        <w:rPr>
          <w:rFonts w:ascii="Times New Roman" w:hAnsi="Times New Roman" w:cs="Times New Roman"/>
          <w:sz w:val="24"/>
          <w:szCs w:val="24"/>
        </w:rPr>
        <w:t xml:space="preserve">sexual harassment after </w:t>
      </w:r>
      <w:r w:rsidR="007E2EF0" w:rsidRPr="00D46E85">
        <w:rPr>
          <w:rFonts w:ascii="Times New Roman" w:hAnsi="Times New Roman" w:cs="Times New Roman"/>
          <w:sz w:val="24"/>
          <w:szCs w:val="24"/>
        </w:rPr>
        <w:t xml:space="preserve">issuing </w:t>
      </w:r>
      <w:r w:rsidR="4488B2B6" w:rsidRPr="00D46E85">
        <w:rPr>
          <w:rFonts w:ascii="Times New Roman" w:hAnsi="Times New Roman" w:cs="Times New Roman"/>
          <w:sz w:val="24"/>
          <w:szCs w:val="24"/>
        </w:rPr>
        <w:t>the Notice of Allegations.</w:t>
      </w:r>
      <w:r w:rsidR="4F107298" w:rsidRPr="00D46E85">
        <w:rPr>
          <w:rFonts w:ascii="Times New Roman" w:hAnsi="Times New Roman" w:cs="Times New Roman"/>
          <w:sz w:val="24"/>
          <w:szCs w:val="24"/>
        </w:rPr>
        <w:t xml:space="preserve"> </w:t>
      </w:r>
    </w:p>
    <w:p w14:paraId="1FFDCAA0" w14:textId="39521B10" w:rsidR="006E7642" w:rsidRPr="00D46E85" w:rsidRDefault="006E7642" w:rsidP="4AD7F6D8">
      <w:pPr>
        <w:rPr>
          <w:rFonts w:ascii="Times New Roman" w:hAnsi="Times New Roman" w:cs="Times New Roman"/>
          <w:b/>
          <w:bCs/>
          <w:sz w:val="24"/>
          <w:szCs w:val="24"/>
        </w:rPr>
      </w:pPr>
    </w:p>
    <w:p w14:paraId="2AA9CEC8" w14:textId="3E2D58A4" w:rsidR="5FAFE4C6" w:rsidRPr="00D46E85" w:rsidRDefault="007B7EC5" w:rsidP="4AD7F6D8">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5FAFE4C6" w:rsidRPr="00D46E85">
        <w:rPr>
          <w:rFonts w:ascii="Times New Roman" w:hAnsi="Times New Roman" w:cs="Times New Roman"/>
          <w:sz w:val="24"/>
          <w:szCs w:val="24"/>
        </w:rPr>
        <w:t xml:space="preserve">and not the parties, has the burden of proof and the burden of gathering evidence, i.e. the responsibility of showing a violation of </w:t>
      </w:r>
      <w:r>
        <w:rPr>
          <w:rFonts w:ascii="Times New Roman" w:hAnsi="Times New Roman" w:cs="Times New Roman"/>
          <w:sz w:val="24"/>
          <w:szCs w:val="24"/>
        </w:rPr>
        <w:t xml:space="preserve">Title IX </w:t>
      </w:r>
      <w:r w:rsidR="5FAFE4C6" w:rsidRPr="00D46E85">
        <w:rPr>
          <w:rFonts w:ascii="Times New Roman" w:hAnsi="Times New Roman" w:cs="Times New Roman"/>
          <w:sz w:val="24"/>
          <w:szCs w:val="24"/>
        </w:rPr>
        <w:t xml:space="preserve">has occurred. This burden does not rest with either party, and either party may decide not to share their </w:t>
      </w:r>
      <w:r w:rsidR="3F56DA0C" w:rsidRPr="00D46E85">
        <w:rPr>
          <w:rFonts w:ascii="Times New Roman" w:hAnsi="Times New Roman" w:cs="Times New Roman"/>
          <w:sz w:val="24"/>
          <w:szCs w:val="24"/>
        </w:rPr>
        <w:t>account of what occurred</w:t>
      </w:r>
      <w:r w:rsidR="5FAFE4C6" w:rsidRPr="00D46E85">
        <w:rPr>
          <w:rFonts w:ascii="Times New Roman" w:hAnsi="Times New Roman" w:cs="Times New Roman"/>
          <w:sz w:val="24"/>
          <w:szCs w:val="24"/>
        </w:rPr>
        <w:t xml:space="preserve"> or may decide not to participate in an investigation or hearing. This does not shift the burden of proof away from </w:t>
      </w:r>
      <w:r w:rsidR="00272899">
        <w:rPr>
          <w:rFonts w:ascii="Times New Roman" w:hAnsi="Times New Roman" w:cs="Times New Roman"/>
          <w:sz w:val="24"/>
          <w:szCs w:val="24"/>
          <w:highlight w:val="yellow"/>
        </w:rPr>
        <w:t>college/university</w:t>
      </w:r>
      <w:r w:rsidR="00272899">
        <w:rPr>
          <w:rFonts w:ascii="Times New Roman" w:hAnsi="Times New Roman" w:cs="Times New Roman"/>
          <w:sz w:val="24"/>
          <w:szCs w:val="24"/>
        </w:rPr>
        <w:t xml:space="preserve"> </w:t>
      </w:r>
      <w:r w:rsidR="5FAFE4C6" w:rsidRPr="00D46E85">
        <w:rPr>
          <w:rFonts w:ascii="Times New Roman" w:hAnsi="Times New Roman" w:cs="Times New Roman"/>
          <w:sz w:val="24"/>
          <w:szCs w:val="24"/>
        </w:rPr>
        <w:t xml:space="preserve">and does not indicate responsibility. </w:t>
      </w:r>
    </w:p>
    <w:p w14:paraId="0E6E398C" w14:textId="21B4DE15" w:rsidR="4AD7F6D8" w:rsidRPr="00D46E85" w:rsidRDefault="4AD7F6D8" w:rsidP="4AD7F6D8">
      <w:pPr>
        <w:rPr>
          <w:rFonts w:ascii="Times New Roman" w:hAnsi="Times New Roman" w:cs="Times New Roman"/>
          <w:sz w:val="24"/>
          <w:szCs w:val="24"/>
        </w:rPr>
      </w:pPr>
    </w:p>
    <w:p w14:paraId="31212964" w14:textId="108610A8" w:rsidR="5FAFE4C6" w:rsidRPr="00D46E85" w:rsidRDefault="00272899" w:rsidP="4AD7F6D8">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5FAFE4C6" w:rsidRPr="00D46E85">
        <w:rPr>
          <w:rFonts w:ascii="Times New Roman" w:hAnsi="Times New Roman" w:cs="Times New Roman"/>
          <w:sz w:val="24"/>
          <w:szCs w:val="24"/>
        </w:rPr>
        <w:t xml:space="preserve">cannot access, consider, </w:t>
      </w:r>
      <w:r w:rsidR="5D5B1486" w:rsidRPr="00D46E85">
        <w:rPr>
          <w:rFonts w:ascii="Times New Roman" w:hAnsi="Times New Roman" w:cs="Times New Roman"/>
          <w:sz w:val="24"/>
          <w:szCs w:val="24"/>
        </w:rPr>
        <w:t xml:space="preserve">or </w:t>
      </w:r>
      <w:r w:rsidR="5FAFE4C6" w:rsidRPr="00D46E85">
        <w:rPr>
          <w:rFonts w:ascii="Times New Roman" w:hAnsi="Times New Roman" w:cs="Times New Roman"/>
          <w:sz w:val="24"/>
          <w:szCs w:val="24"/>
        </w:rPr>
        <w:t xml:space="preserve">disclose medical records without a waiver from </w:t>
      </w:r>
      <w:r w:rsidR="2ED2CE7A" w:rsidRPr="00D46E85">
        <w:rPr>
          <w:rFonts w:ascii="Times New Roman" w:hAnsi="Times New Roman" w:cs="Times New Roman"/>
          <w:sz w:val="24"/>
          <w:szCs w:val="24"/>
        </w:rPr>
        <w:t xml:space="preserve">the </w:t>
      </w:r>
      <w:r w:rsidR="5FAFE4C6" w:rsidRPr="00D46E85">
        <w:rPr>
          <w:rFonts w:ascii="Times New Roman" w:hAnsi="Times New Roman" w:cs="Times New Roman"/>
          <w:sz w:val="24"/>
          <w:szCs w:val="24"/>
        </w:rPr>
        <w:t>party (or parent, if applicable)</w:t>
      </w:r>
      <w:r w:rsidR="62AB8906" w:rsidRPr="00D46E85">
        <w:rPr>
          <w:rFonts w:ascii="Times New Roman" w:hAnsi="Times New Roman" w:cs="Times New Roman"/>
          <w:sz w:val="24"/>
          <w:szCs w:val="24"/>
        </w:rPr>
        <w:t xml:space="preserve"> to whom the records belong or of whom the records include information</w:t>
      </w:r>
      <w:r w:rsidR="6BEBE11E" w:rsidRPr="00D46E85">
        <w:rPr>
          <w:rFonts w:ascii="Times New Roman" w:hAnsi="Times New Roman" w:cs="Times New Roman"/>
          <w:sz w:val="24"/>
          <w:szCs w:val="24"/>
        </w:rPr>
        <w:t>.</w:t>
      </w:r>
      <w:r w:rsidRPr="00272899">
        <w:rPr>
          <w:rFonts w:ascii="Times New Roman" w:hAnsi="Times New Roman" w:cs="Times New Roman"/>
          <w:sz w:val="24"/>
          <w:szCs w:val="24"/>
          <w:highlight w:val="yellow"/>
        </w:rPr>
        <w:t xml:space="preserve"> </w:t>
      </w: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5FAFE4C6" w:rsidRPr="00D46E85">
        <w:rPr>
          <w:rFonts w:ascii="Times New Roman" w:hAnsi="Times New Roman" w:cs="Times New Roman"/>
          <w:sz w:val="24"/>
          <w:szCs w:val="24"/>
        </w:rPr>
        <w:t xml:space="preserve">will provide an equal opportunity for the parties to present witnesses, including fact and expert witnesses, and other </w:t>
      </w:r>
      <w:proofErr w:type="spellStart"/>
      <w:r w:rsidR="5FAFE4C6" w:rsidRPr="00D46E85">
        <w:rPr>
          <w:rFonts w:ascii="Times New Roman" w:hAnsi="Times New Roman" w:cs="Times New Roman"/>
          <w:sz w:val="24"/>
          <w:szCs w:val="24"/>
        </w:rPr>
        <w:t>inculpatory</w:t>
      </w:r>
      <w:proofErr w:type="spellEnd"/>
      <w:r w:rsidR="5FAFE4C6" w:rsidRPr="00D46E85">
        <w:rPr>
          <w:rFonts w:ascii="Times New Roman" w:hAnsi="Times New Roman" w:cs="Times New Roman"/>
          <w:sz w:val="24"/>
          <w:szCs w:val="24"/>
        </w:rPr>
        <w:t xml:space="preserve"> and exculpatory evidence</w:t>
      </w:r>
      <w:r w:rsidR="5301668D" w:rsidRPr="00D46E85">
        <w:rPr>
          <w:rFonts w:ascii="Times New Roman" w:hAnsi="Times New Roman" w:cs="Times New Roman"/>
          <w:sz w:val="24"/>
          <w:szCs w:val="24"/>
        </w:rPr>
        <w:t>,</w:t>
      </w:r>
      <w:r w:rsidR="007E2EF0" w:rsidRPr="00D46E85">
        <w:rPr>
          <w:rFonts w:ascii="Times New Roman" w:hAnsi="Times New Roman" w:cs="Times New Roman"/>
          <w:sz w:val="24"/>
          <w:szCs w:val="24"/>
        </w:rPr>
        <w:t xml:space="preserve"> (i.e. e</w:t>
      </w:r>
      <w:r w:rsidR="00CC21AC" w:rsidRPr="00D46E85">
        <w:rPr>
          <w:rFonts w:ascii="Times New Roman" w:hAnsi="Times New Roman" w:cs="Times New Roman"/>
          <w:sz w:val="24"/>
          <w:szCs w:val="24"/>
        </w:rPr>
        <w:t xml:space="preserve">vidence </w:t>
      </w:r>
      <w:r w:rsidR="007E2EF0" w:rsidRPr="00D46E85">
        <w:rPr>
          <w:rFonts w:ascii="Times New Roman" w:hAnsi="Times New Roman" w:cs="Times New Roman"/>
          <w:sz w:val="24"/>
          <w:szCs w:val="24"/>
        </w:rPr>
        <w:t xml:space="preserve">that </w:t>
      </w:r>
      <w:r w:rsidR="00CC21AC" w:rsidRPr="00D46E85">
        <w:rPr>
          <w:rFonts w:ascii="Times New Roman" w:hAnsi="Times New Roman" w:cs="Times New Roman"/>
          <w:sz w:val="24"/>
          <w:szCs w:val="24"/>
        </w:rPr>
        <w:t>tends to prove and disprove the allegations)</w:t>
      </w:r>
      <w:r w:rsidR="5301668D" w:rsidRPr="00D46E85">
        <w:rPr>
          <w:rFonts w:ascii="Times New Roman" w:hAnsi="Times New Roman" w:cs="Times New Roman"/>
          <w:sz w:val="24"/>
          <w:szCs w:val="24"/>
        </w:rPr>
        <w:t xml:space="preserve"> as described below.</w:t>
      </w:r>
    </w:p>
    <w:p w14:paraId="59A30E18" w14:textId="16522ED6" w:rsidR="4AD7F6D8" w:rsidRPr="00D46E85" w:rsidRDefault="4AD7F6D8" w:rsidP="4AD7F6D8">
      <w:pPr>
        <w:rPr>
          <w:rFonts w:ascii="Times New Roman" w:hAnsi="Times New Roman" w:cs="Times New Roman"/>
          <w:b/>
          <w:bCs/>
          <w:sz w:val="24"/>
          <w:szCs w:val="24"/>
        </w:rPr>
      </w:pPr>
    </w:p>
    <w:p w14:paraId="1DE505D0" w14:textId="7A7CF818" w:rsidR="00AF5334" w:rsidRPr="00D46E85" w:rsidRDefault="00AF5334">
      <w:pPr>
        <w:rPr>
          <w:rFonts w:ascii="Times New Roman" w:hAnsi="Times New Roman" w:cs="Times New Roman"/>
          <w:b/>
          <w:sz w:val="24"/>
          <w:szCs w:val="24"/>
        </w:rPr>
      </w:pPr>
      <w:r w:rsidRPr="00D46E85">
        <w:rPr>
          <w:rFonts w:ascii="Times New Roman" w:hAnsi="Times New Roman" w:cs="Times New Roman"/>
          <w:b/>
          <w:sz w:val="24"/>
          <w:szCs w:val="24"/>
        </w:rPr>
        <w:t>Inspection and Review of Evidence</w:t>
      </w:r>
    </w:p>
    <w:p w14:paraId="2746974C" w14:textId="13EA6383" w:rsidR="00AF5334" w:rsidRPr="00D46E85" w:rsidRDefault="00AF5334">
      <w:pPr>
        <w:rPr>
          <w:rFonts w:ascii="Times New Roman" w:hAnsi="Times New Roman" w:cs="Times New Roman"/>
          <w:b/>
          <w:sz w:val="24"/>
          <w:szCs w:val="24"/>
        </w:rPr>
      </w:pPr>
    </w:p>
    <w:p w14:paraId="6665757F" w14:textId="56CDEAC0" w:rsidR="00D3118B" w:rsidRPr="00D46E85" w:rsidRDefault="00D3118B" w:rsidP="00F41005">
      <w:pPr>
        <w:rPr>
          <w:rFonts w:ascii="Times New Roman" w:hAnsi="Times New Roman" w:cs="Times New Roman"/>
          <w:sz w:val="24"/>
          <w:szCs w:val="24"/>
        </w:rPr>
      </w:pPr>
      <w:r w:rsidRPr="00D46E85">
        <w:rPr>
          <w:rFonts w:ascii="Times New Roman" w:hAnsi="Times New Roman" w:cs="Times New Roman"/>
          <w:sz w:val="24"/>
          <w:szCs w:val="24"/>
        </w:rPr>
        <w:t xml:space="preserve">Prior to the completion of the investigation, the parties will have an equal opportunity to inspect and review the evidence obtained through the investigation. The purpose of the inspection and review process is to allow each party the equal opportunity </w:t>
      </w:r>
      <w:proofErr w:type="gramStart"/>
      <w:r w:rsidRPr="00D46E85">
        <w:rPr>
          <w:rFonts w:ascii="Times New Roman" w:hAnsi="Times New Roman" w:cs="Times New Roman"/>
          <w:sz w:val="24"/>
          <w:szCs w:val="24"/>
        </w:rPr>
        <w:t>to meaningfully respond</w:t>
      </w:r>
      <w:proofErr w:type="gramEnd"/>
      <w:r w:rsidRPr="00D46E85">
        <w:rPr>
          <w:rFonts w:ascii="Times New Roman" w:hAnsi="Times New Roman" w:cs="Times New Roman"/>
          <w:sz w:val="24"/>
          <w:szCs w:val="24"/>
        </w:rPr>
        <w:t xml:space="preserve"> to the evidence prior to conclusion of the investigation.</w:t>
      </w:r>
    </w:p>
    <w:p w14:paraId="40BF0026" w14:textId="77777777" w:rsidR="00D3118B" w:rsidRPr="00D46E85" w:rsidRDefault="00D3118B" w:rsidP="00D3118B">
      <w:pPr>
        <w:rPr>
          <w:rFonts w:ascii="Times New Roman" w:hAnsi="Times New Roman" w:cs="Times New Roman"/>
          <w:sz w:val="24"/>
          <w:szCs w:val="24"/>
        </w:rPr>
      </w:pPr>
    </w:p>
    <w:p w14:paraId="5D5981EB" w14:textId="7BAE9D4A" w:rsidR="00D3118B" w:rsidRPr="00D46E85" w:rsidRDefault="00D3118B" w:rsidP="61A79493">
      <w:pPr>
        <w:rPr>
          <w:rFonts w:ascii="Times New Roman" w:hAnsi="Times New Roman" w:cs="Times New Roman"/>
          <w:sz w:val="24"/>
          <w:szCs w:val="24"/>
        </w:rPr>
      </w:pPr>
      <w:r w:rsidRPr="00D46E85">
        <w:rPr>
          <w:rFonts w:ascii="Times New Roman" w:hAnsi="Times New Roman" w:cs="Times New Roman"/>
          <w:sz w:val="24"/>
          <w:szCs w:val="24"/>
        </w:rPr>
        <w:t xml:space="preserve">Evidence </w:t>
      </w:r>
      <w:r w:rsidR="002D28DF" w:rsidRPr="00D46E85">
        <w:rPr>
          <w:rFonts w:ascii="Times New Roman" w:hAnsi="Times New Roman" w:cs="Times New Roman"/>
          <w:sz w:val="24"/>
          <w:szCs w:val="24"/>
        </w:rPr>
        <w:t xml:space="preserve">that will be available for </w:t>
      </w:r>
      <w:r w:rsidRPr="00D46E85">
        <w:rPr>
          <w:rFonts w:ascii="Times New Roman" w:hAnsi="Times New Roman" w:cs="Times New Roman"/>
          <w:sz w:val="24"/>
          <w:szCs w:val="24"/>
        </w:rPr>
        <w:t>inspection and review</w:t>
      </w:r>
      <w:r w:rsidR="002D28DF" w:rsidRPr="00D46E85">
        <w:rPr>
          <w:rFonts w:ascii="Times New Roman" w:hAnsi="Times New Roman" w:cs="Times New Roman"/>
          <w:sz w:val="24"/>
          <w:szCs w:val="24"/>
        </w:rPr>
        <w:t xml:space="preserve"> by the parties</w:t>
      </w:r>
      <w:r w:rsidRPr="00D46E85">
        <w:rPr>
          <w:rFonts w:ascii="Times New Roman" w:hAnsi="Times New Roman" w:cs="Times New Roman"/>
          <w:sz w:val="24"/>
          <w:szCs w:val="24"/>
        </w:rPr>
        <w:t xml:space="preserve"> will be</w:t>
      </w:r>
      <w:r w:rsidR="002D28DF" w:rsidRPr="00D46E85">
        <w:rPr>
          <w:rFonts w:ascii="Times New Roman" w:hAnsi="Times New Roman" w:cs="Times New Roman"/>
          <w:sz w:val="24"/>
          <w:szCs w:val="24"/>
        </w:rPr>
        <w:t xml:space="preserve"> any evidence that </w:t>
      </w:r>
      <w:proofErr w:type="gramStart"/>
      <w:r w:rsidR="002D28DF" w:rsidRPr="00D46E85">
        <w:rPr>
          <w:rFonts w:ascii="Times New Roman" w:hAnsi="Times New Roman" w:cs="Times New Roman"/>
          <w:sz w:val="24"/>
          <w:szCs w:val="24"/>
        </w:rPr>
        <w:t>is</w:t>
      </w:r>
      <w:r w:rsidRPr="00D46E85">
        <w:rPr>
          <w:rFonts w:ascii="Times New Roman" w:hAnsi="Times New Roman" w:cs="Times New Roman"/>
          <w:sz w:val="24"/>
          <w:szCs w:val="24"/>
        </w:rPr>
        <w:t xml:space="preserve"> directly related</w:t>
      </w:r>
      <w:proofErr w:type="gramEnd"/>
      <w:r w:rsidRPr="00D46E85">
        <w:rPr>
          <w:rFonts w:ascii="Times New Roman" w:hAnsi="Times New Roman" w:cs="Times New Roman"/>
          <w:sz w:val="24"/>
          <w:szCs w:val="24"/>
        </w:rPr>
        <w:t xml:space="preserve"> to the allegations raised in the Formal Complaint</w:t>
      </w:r>
      <w:r w:rsidR="002D28DF" w:rsidRPr="00D46E85">
        <w:rPr>
          <w:rFonts w:ascii="Times New Roman" w:hAnsi="Times New Roman" w:cs="Times New Roman"/>
          <w:sz w:val="24"/>
          <w:szCs w:val="24"/>
        </w:rPr>
        <w:t>. It</w:t>
      </w:r>
      <w:r w:rsidRPr="00D46E85">
        <w:rPr>
          <w:rFonts w:ascii="Times New Roman" w:hAnsi="Times New Roman" w:cs="Times New Roman"/>
          <w:sz w:val="24"/>
          <w:szCs w:val="24"/>
        </w:rPr>
        <w:t xml:space="preserve"> will include</w:t>
      </w:r>
      <w:r w:rsidR="008B6CCC" w:rsidRPr="00D46E85">
        <w:rPr>
          <w:rFonts w:ascii="Times New Roman" w:hAnsi="Times New Roman" w:cs="Times New Roman"/>
          <w:sz w:val="24"/>
          <w:szCs w:val="24"/>
        </w:rPr>
        <w:t xml:space="preserve"> any</w:t>
      </w:r>
      <w:r w:rsidRPr="00D46E85">
        <w:rPr>
          <w:rFonts w:ascii="Times New Roman" w:hAnsi="Times New Roman" w:cs="Times New Roman"/>
          <w:sz w:val="24"/>
          <w:szCs w:val="24"/>
        </w:rPr>
        <w:t>:</w:t>
      </w:r>
    </w:p>
    <w:p w14:paraId="4DDA0D14" w14:textId="2A3A8732" w:rsidR="00D3118B" w:rsidRPr="00D46E85" w:rsidRDefault="00F142A8" w:rsidP="00F41005">
      <w:pPr>
        <w:pStyle w:val="ListParagraph"/>
        <w:numPr>
          <w:ilvl w:val="1"/>
          <w:numId w:val="25"/>
        </w:numPr>
        <w:rPr>
          <w:rFonts w:ascii="Times New Roman" w:hAnsi="Times New Roman" w:cs="Times New Roman"/>
          <w:sz w:val="24"/>
          <w:szCs w:val="24"/>
        </w:rPr>
      </w:pPr>
      <w:r w:rsidRPr="00D46E85">
        <w:rPr>
          <w:rFonts w:ascii="Times New Roman" w:hAnsi="Times New Roman" w:cs="Times New Roman"/>
          <w:sz w:val="24"/>
          <w:szCs w:val="24"/>
        </w:rPr>
        <w:t>E</w:t>
      </w:r>
      <w:r w:rsidR="00D3118B" w:rsidRPr="00D46E85">
        <w:rPr>
          <w:rFonts w:ascii="Times New Roman" w:hAnsi="Times New Roman" w:cs="Times New Roman"/>
          <w:sz w:val="24"/>
          <w:szCs w:val="24"/>
        </w:rPr>
        <w:t>vidence</w:t>
      </w:r>
      <w:r w:rsidRPr="00D46E85">
        <w:rPr>
          <w:rFonts w:ascii="Times New Roman" w:hAnsi="Times New Roman" w:cs="Times New Roman"/>
          <w:sz w:val="24"/>
          <w:szCs w:val="24"/>
        </w:rPr>
        <w:t xml:space="preserve"> that is relevant, even if that evidence does not end up being relied upon by the institution in making a determination regarding responsibility;</w:t>
      </w:r>
    </w:p>
    <w:p w14:paraId="4134AA02" w14:textId="0CAB54DA" w:rsidR="00D3118B" w:rsidRPr="00D46E85" w:rsidRDefault="00D3118B" w:rsidP="00F41005">
      <w:pPr>
        <w:pStyle w:val="ListParagraph"/>
        <w:numPr>
          <w:ilvl w:val="1"/>
          <w:numId w:val="25"/>
        </w:numPr>
        <w:rPr>
          <w:rFonts w:ascii="Times New Roman" w:hAnsi="Times New Roman" w:cs="Times New Roman"/>
          <w:sz w:val="24"/>
          <w:szCs w:val="24"/>
        </w:rPr>
      </w:pPr>
      <w:proofErr w:type="spellStart"/>
      <w:proofErr w:type="gramStart"/>
      <w:r w:rsidRPr="00D46E85">
        <w:rPr>
          <w:rFonts w:ascii="Times New Roman" w:hAnsi="Times New Roman" w:cs="Times New Roman"/>
          <w:sz w:val="24"/>
          <w:szCs w:val="24"/>
        </w:rPr>
        <w:t>inculpatory</w:t>
      </w:r>
      <w:proofErr w:type="spellEnd"/>
      <w:proofErr w:type="gramEnd"/>
      <w:r w:rsidRPr="00D46E85">
        <w:rPr>
          <w:rFonts w:ascii="Times New Roman" w:hAnsi="Times New Roman" w:cs="Times New Roman"/>
          <w:sz w:val="24"/>
          <w:szCs w:val="24"/>
        </w:rPr>
        <w:t xml:space="preserve"> or exculpatory evidence</w:t>
      </w:r>
      <w:r w:rsidR="009819A6" w:rsidRPr="00D46E85">
        <w:rPr>
          <w:rFonts w:ascii="Times New Roman" w:hAnsi="Times New Roman" w:cs="Times New Roman"/>
          <w:sz w:val="24"/>
          <w:szCs w:val="24"/>
        </w:rPr>
        <w:t xml:space="preserve"> (i.e. evidence that tends to prove </w:t>
      </w:r>
      <w:r w:rsidR="008B6CCC" w:rsidRPr="00D46E85">
        <w:rPr>
          <w:rFonts w:ascii="Times New Roman" w:hAnsi="Times New Roman" w:cs="Times New Roman"/>
          <w:sz w:val="24"/>
          <w:szCs w:val="24"/>
        </w:rPr>
        <w:t>or</w:t>
      </w:r>
      <w:r w:rsidR="009819A6" w:rsidRPr="00D46E85">
        <w:rPr>
          <w:rFonts w:ascii="Times New Roman" w:hAnsi="Times New Roman" w:cs="Times New Roman"/>
          <w:sz w:val="24"/>
          <w:szCs w:val="24"/>
        </w:rPr>
        <w:t xml:space="preserve"> disprove the allegations) that is</w:t>
      </w:r>
      <w:r w:rsidRPr="00D46E85">
        <w:rPr>
          <w:rFonts w:ascii="Times New Roman" w:hAnsi="Times New Roman" w:cs="Times New Roman"/>
          <w:sz w:val="24"/>
          <w:szCs w:val="24"/>
        </w:rPr>
        <w:t xml:space="preserve"> directly related to the allegations</w:t>
      </w:r>
      <w:r w:rsidR="009819A6" w:rsidRPr="00D46E85">
        <w:rPr>
          <w:rFonts w:ascii="Times New Roman" w:hAnsi="Times New Roman" w:cs="Times New Roman"/>
          <w:sz w:val="24"/>
          <w:szCs w:val="24"/>
        </w:rPr>
        <w:t>,</w:t>
      </w:r>
      <w:r w:rsidRPr="00D46E85">
        <w:rPr>
          <w:rFonts w:ascii="Times New Roman" w:hAnsi="Times New Roman" w:cs="Times New Roman"/>
          <w:sz w:val="24"/>
          <w:szCs w:val="24"/>
        </w:rPr>
        <w:t xml:space="preserve"> whether obtained from a party or other source.</w:t>
      </w:r>
    </w:p>
    <w:p w14:paraId="5582B79F" w14:textId="77777777" w:rsidR="00D3118B" w:rsidRPr="00D46E85" w:rsidRDefault="00D3118B" w:rsidP="00D3118B">
      <w:pPr>
        <w:rPr>
          <w:rFonts w:ascii="Times New Roman" w:hAnsi="Times New Roman" w:cs="Times New Roman"/>
          <w:sz w:val="24"/>
          <w:szCs w:val="24"/>
        </w:rPr>
      </w:pPr>
    </w:p>
    <w:p w14:paraId="1C6ADE3A" w14:textId="09A82FDE" w:rsidR="00D3118B" w:rsidRPr="00272899" w:rsidRDefault="00D3118B" w:rsidP="2B25191E">
      <w:pPr>
        <w:rPr>
          <w:rFonts w:ascii="Times New Roman" w:hAnsi="Times New Roman" w:cs="Times New Roman"/>
          <w:iCs/>
          <w:sz w:val="24"/>
          <w:szCs w:val="24"/>
        </w:rPr>
      </w:pPr>
      <w:r w:rsidRPr="00272899">
        <w:rPr>
          <w:rFonts w:ascii="Times New Roman" w:hAnsi="Times New Roman" w:cs="Times New Roman"/>
          <w:iCs/>
          <w:sz w:val="24"/>
          <w:szCs w:val="24"/>
        </w:rPr>
        <w:t xml:space="preserve">All parties must submit any evidence they would like the investigator to consider prior to when the parties’ time to inspect and review evidence begins. </w:t>
      </w:r>
    </w:p>
    <w:p w14:paraId="4B1F69AD" w14:textId="77777777" w:rsidR="00D3118B" w:rsidRPr="00D46E85" w:rsidRDefault="00D3118B" w:rsidP="00D3118B">
      <w:pPr>
        <w:rPr>
          <w:rFonts w:ascii="Times New Roman" w:hAnsi="Times New Roman" w:cs="Times New Roman"/>
          <w:sz w:val="24"/>
          <w:szCs w:val="24"/>
        </w:rPr>
      </w:pPr>
    </w:p>
    <w:p w14:paraId="4ADC2632" w14:textId="4AA35F8A" w:rsidR="00D3118B" w:rsidRPr="00D46E85" w:rsidRDefault="00D3118B" w:rsidP="00F41005">
      <w:pPr>
        <w:rPr>
          <w:rFonts w:ascii="Times New Roman" w:hAnsi="Times New Roman" w:cs="Times New Roman"/>
          <w:sz w:val="24"/>
          <w:szCs w:val="24"/>
        </w:rPr>
      </w:pPr>
      <w:r w:rsidRPr="23D96110">
        <w:rPr>
          <w:rFonts w:ascii="Times New Roman" w:hAnsi="Times New Roman" w:cs="Times New Roman"/>
          <w:sz w:val="24"/>
          <w:szCs w:val="24"/>
        </w:rPr>
        <w:t xml:space="preserve">The institution will send the evidence </w:t>
      </w:r>
      <w:r w:rsidR="008B6CCC" w:rsidRPr="23D96110">
        <w:rPr>
          <w:rFonts w:ascii="Times New Roman" w:hAnsi="Times New Roman" w:cs="Times New Roman"/>
          <w:sz w:val="24"/>
          <w:szCs w:val="24"/>
        </w:rPr>
        <w:t>made available for</w:t>
      </w:r>
      <w:r w:rsidRPr="23D96110">
        <w:rPr>
          <w:rFonts w:ascii="Times New Roman" w:hAnsi="Times New Roman" w:cs="Times New Roman"/>
          <w:sz w:val="24"/>
          <w:szCs w:val="24"/>
        </w:rPr>
        <w:t xml:space="preserve"> each party and each party’s advisor, if any,</w:t>
      </w:r>
      <w:r w:rsidR="008B6CCC" w:rsidRPr="23D96110">
        <w:rPr>
          <w:rFonts w:ascii="Times New Roman" w:hAnsi="Times New Roman" w:cs="Times New Roman"/>
          <w:sz w:val="24"/>
          <w:szCs w:val="24"/>
        </w:rPr>
        <w:t xml:space="preserve"> to inspect and review</w:t>
      </w:r>
      <w:r w:rsidRPr="23D96110">
        <w:rPr>
          <w:rFonts w:ascii="Times New Roman" w:hAnsi="Times New Roman" w:cs="Times New Roman"/>
          <w:sz w:val="24"/>
          <w:szCs w:val="24"/>
        </w:rPr>
        <w:t xml:space="preserve"> </w:t>
      </w:r>
      <w:r w:rsidRPr="00B430F4">
        <w:rPr>
          <w:rFonts w:ascii="Times New Roman" w:hAnsi="Times New Roman" w:cs="Times New Roman"/>
          <w:sz w:val="24"/>
          <w:szCs w:val="24"/>
        </w:rPr>
        <w:t>through an electronic format or a hard copy.</w:t>
      </w:r>
      <w:r w:rsidR="71994E11" w:rsidRPr="23D96110">
        <w:rPr>
          <w:rFonts w:ascii="Times New Roman" w:hAnsi="Times New Roman" w:cs="Times New Roman"/>
          <w:sz w:val="24"/>
          <w:szCs w:val="24"/>
        </w:rPr>
        <w:t xml:space="preserve"> The Institution is not under an obligation to use any specific process or technology to provide the evidence and shall have the sole discretion in terms of determining format and any restrictions or limitations on access.</w:t>
      </w:r>
    </w:p>
    <w:p w14:paraId="66CB1C7B" w14:textId="77777777" w:rsidR="00D3118B" w:rsidRPr="00D46E85" w:rsidRDefault="00D3118B" w:rsidP="00D3118B">
      <w:pPr>
        <w:rPr>
          <w:rFonts w:ascii="Times New Roman" w:hAnsi="Times New Roman" w:cs="Times New Roman"/>
          <w:sz w:val="24"/>
          <w:szCs w:val="24"/>
        </w:rPr>
      </w:pPr>
    </w:p>
    <w:p w14:paraId="1E54D274" w14:textId="4BF7890C" w:rsidR="00D3118B" w:rsidRPr="00D46E85" w:rsidRDefault="00D3118B" w:rsidP="00F41005">
      <w:pPr>
        <w:rPr>
          <w:rFonts w:ascii="Times New Roman" w:hAnsi="Times New Roman" w:cs="Times New Roman"/>
          <w:sz w:val="24"/>
          <w:szCs w:val="24"/>
        </w:rPr>
      </w:pPr>
      <w:r w:rsidRPr="00D46E85">
        <w:rPr>
          <w:rFonts w:ascii="Times New Roman" w:hAnsi="Times New Roman" w:cs="Times New Roman"/>
          <w:sz w:val="24"/>
          <w:szCs w:val="24"/>
        </w:rPr>
        <w:t xml:space="preserve">The parties will have ten (10) </w:t>
      </w:r>
      <w:r w:rsidR="1F51E98F" w:rsidRPr="00272899">
        <w:rPr>
          <w:rFonts w:ascii="Times New Roman" w:hAnsi="Times New Roman" w:cs="Times New Roman"/>
          <w:sz w:val="24"/>
          <w:szCs w:val="24"/>
        </w:rPr>
        <w:t>school</w:t>
      </w:r>
      <w:r w:rsidR="5168056E" w:rsidRPr="00D46E85">
        <w:rPr>
          <w:rFonts w:ascii="Times New Roman" w:hAnsi="Times New Roman" w:cs="Times New Roman"/>
          <w:sz w:val="24"/>
          <w:szCs w:val="24"/>
        </w:rPr>
        <w:t xml:space="preserve"> </w:t>
      </w:r>
      <w:r w:rsidR="00BD208B">
        <w:rPr>
          <w:rFonts w:ascii="Times New Roman" w:hAnsi="Times New Roman" w:cs="Times New Roman"/>
          <w:sz w:val="24"/>
          <w:szCs w:val="24"/>
        </w:rPr>
        <w:t xml:space="preserve">calendar </w:t>
      </w:r>
      <w:r w:rsidRPr="00D46E85">
        <w:rPr>
          <w:rFonts w:ascii="Times New Roman" w:hAnsi="Times New Roman" w:cs="Times New Roman"/>
          <w:sz w:val="24"/>
          <w:szCs w:val="24"/>
        </w:rPr>
        <w:t>days to inspect and review the evidence and submit a written response by email to the investigator. The investigator will consider the parties’ written responses before completing the Investigative Report.</w:t>
      </w:r>
      <w:r w:rsidR="3E1B4CA4" w:rsidRPr="00D46E85">
        <w:rPr>
          <w:rFonts w:ascii="Times New Roman" w:hAnsi="Times New Roman" w:cs="Times New Roman"/>
          <w:sz w:val="24"/>
          <w:szCs w:val="24"/>
        </w:rPr>
        <w:t xml:space="preserve"> </w:t>
      </w:r>
    </w:p>
    <w:p w14:paraId="51EBC2D0" w14:textId="77777777" w:rsidR="00456FE7" w:rsidRPr="00D46E85" w:rsidRDefault="00456FE7" w:rsidP="00D3118B">
      <w:pPr>
        <w:rPr>
          <w:rFonts w:ascii="Times New Roman" w:hAnsi="Times New Roman" w:cs="Times New Roman"/>
          <w:i/>
          <w:iCs/>
          <w:sz w:val="24"/>
          <w:szCs w:val="24"/>
        </w:rPr>
      </w:pPr>
    </w:p>
    <w:p w14:paraId="5779C078" w14:textId="2F81BB09" w:rsidR="00CF1191" w:rsidRPr="00CF1191" w:rsidRDefault="1385B94E" w:rsidP="00CF1191">
      <w:pPr>
        <w:rPr>
          <w:rFonts w:ascii="Times New Roman" w:hAnsi="Times New Roman" w:cs="Times New Roman"/>
          <w:iCs/>
          <w:sz w:val="24"/>
          <w:szCs w:val="24"/>
        </w:rPr>
      </w:pPr>
      <w:r w:rsidRPr="00CF1191">
        <w:rPr>
          <w:rFonts w:ascii="Times New Roman" w:hAnsi="Times New Roman" w:cs="Times New Roman"/>
          <w:iCs/>
          <w:sz w:val="24"/>
          <w:szCs w:val="24"/>
        </w:rPr>
        <w:t xml:space="preserve">REQUESTS TO EXTEND INSPECTION AND REVIEW </w:t>
      </w:r>
    </w:p>
    <w:p w14:paraId="1EF11E97" w14:textId="77777777" w:rsidR="00CF1191" w:rsidRPr="00CF1191" w:rsidRDefault="00CF1191" w:rsidP="00CF1191">
      <w:pPr>
        <w:rPr>
          <w:rFonts w:ascii="Times New Roman" w:hAnsi="Times New Roman" w:cs="Times New Roman"/>
          <w:iCs/>
          <w:sz w:val="24"/>
          <w:szCs w:val="24"/>
        </w:rPr>
      </w:pPr>
    </w:p>
    <w:p w14:paraId="6BE1E24F" w14:textId="6968C814" w:rsidR="67344CC5" w:rsidRPr="00D46E85" w:rsidRDefault="00D3118B" w:rsidP="00CF1191">
      <w:pPr>
        <w:rPr>
          <w:rFonts w:ascii="Times New Roman" w:eastAsia="Times New Roman" w:hAnsi="Times New Roman" w:cs="Times New Roman"/>
          <w:i/>
          <w:iCs/>
          <w:color w:val="323130"/>
          <w:sz w:val="24"/>
          <w:szCs w:val="24"/>
          <w:highlight w:val="cyan"/>
        </w:rPr>
      </w:pPr>
      <w:proofErr w:type="gramStart"/>
      <w:r w:rsidRPr="00CF1191">
        <w:rPr>
          <w:rFonts w:ascii="Times New Roman" w:hAnsi="Times New Roman" w:cs="Times New Roman"/>
          <w:iCs/>
          <w:sz w:val="24"/>
          <w:szCs w:val="24"/>
        </w:rPr>
        <w:t>The insti</w:t>
      </w:r>
      <w:r w:rsidR="00CF1191">
        <w:rPr>
          <w:rFonts w:ascii="Times New Roman" w:hAnsi="Times New Roman" w:cs="Times New Roman"/>
          <w:iCs/>
          <w:sz w:val="24"/>
          <w:szCs w:val="24"/>
        </w:rPr>
        <w:t xml:space="preserve">tution </w:t>
      </w:r>
      <w:r w:rsidRPr="00CF1191">
        <w:rPr>
          <w:rFonts w:ascii="Times New Roman" w:hAnsi="Times New Roman" w:cs="Times New Roman"/>
          <w:iCs/>
          <w:sz w:val="24"/>
          <w:szCs w:val="24"/>
        </w:rPr>
        <w:t>may provide</w:t>
      </w:r>
      <w:r w:rsidR="00CF1191">
        <w:rPr>
          <w:rFonts w:ascii="Times New Roman" w:hAnsi="Times New Roman" w:cs="Times New Roman"/>
          <w:iCs/>
          <w:sz w:val="24"/>
          <w:szCs w:val="24"/>
        </w:rPr>
        <w:t xml:space="preserve"> the parties five (5)</w:t>
      </w:r>
      <w:r w:rsidR="00BD208B">
        <w:rPr>
          <w:rFonts w:ascii="Times New Roman" w:hAnsi="Times New Roman" w:cs="Times New Roman"/>
          <w:iCs/>
          <w:sz w:val="24"/>
          <w:szCs w:val="24"/>
        </w:rPr>
        <w:t xml:space="preserve"> school</w:t>
      </w:r>
      <w:r w:rsidR="00CF1191">
        <w:rPr>
          <w:rFonts w:ascii="Times New Roman" w:hAnsi="Times New Roman" w:cs="Times New Roman"/>
          <w:iCs/>
          <w:sz w:val="24"/>
          <w:szCs w:val="24"/>
        </w:rPr>
        <w:t xml:space="preserve"> </w:t>
      </w:r>
      <w:r w:rsidRPr="00CF1191">
        <w:rPr>
          <w:rFonts w:ascii="Times New Roman" w:hAnsi="Times New Roman" w:cs="Times New Roman"/>
          <w:iCs/>
          <w:sz w:val="24"/>
          <w:szCs w:val="24"/>
        </w:rPr>
        <w:t>calendar days after the initial inspection and review of evidence, and before the investigator completes their Investigat</w:t>
      </w:r>
      <w:r w:rsidR="770FB59E" w:rsidRPr="00CF1191">
        <w:rPr>
          <w:rFonts w:ascii="Times New Roman" w:hAnsi="Times New Roman" w:cs="Times New Roman"/>
          <w:iCs/>
          <w:sz w:val="24"/>
          <w:szCs w:val="24"/>
        </w:rPr>
        <w:t>i</w:t>
      </w:r>
      <w:r w:rsidR="77DC532F" w:rsidRPr="00CF1191">
        <w:rPr>
          <w:rFonts w:ascii="Times New Roman" w:hAnsi="Times New Roman" w:cs="Times New Roman"/>
          <w:iCs/>
          <w:sz w:val="24"/>
          <w:szCs w:val="24"/>
        </w:rPr>
        <w:t>ve</w:t>
      </w:r>
      <w:r w:rsidRPr="00CF1191">
        <w:rPr>
          <w:rFonts w:ascii="Times New Roman" w:hAnsi="Times New Roman" w:cs="Times New Roman"/>
          <w:iCs/>
          <w:sz w:val="24"/>
          <w:szCs w:val="24"/>
        </w:rPr>
        <w:t xml:space="preserve"> Report, to provide additional evidence in response to their inspection and review of the evidence, and then provide</w:t>
      </w:r>
      <w:r w:rsidR="00CF1191">
        <w:rPr>
          <w:rFonts w:ascii="Times New Roman" w:hAnsi="Times New Roman" w:cs="Times New Roman"/>
          <w:iCs/>
          <w:sz w:val="24"/>
          <w:szCs w:val="24"/>
        </w:rPr>
        <w:t xml:space="preserve"> the parties five (5) </w:t>
      </w:r>
      <w:r w:rsidR="001452C0">
        <w:rPr>
          <w:rFonts w:ascii="Times New Roman" w:hAnsi="Times New Roman" w:cs="Times New Roman"/>
          <w:iCs/>
          <w:sz w:val="24"/>
          <w:szCs w:val="24"/>
        </w:rPr>
        <w:t xml:space="preserve">school </w:t>
      </w:r>
      <w:r w:rsidRPr="00CF1191">
        <w:rPr>
          <w:rFonts w:ascii="Times New Roman" w:hAnsi="Times New Roman" w:cs="Times New Roman"/>
          <w:iCs/>
          <w:sz w:val="24"/>
          <w:szCs w:val="24"/>
        </w:rPr>
        <w:t>calendar days to inspect, review, and respond to the party’s additional evidence through a written response to the investigato</w:t>
      </w:r>
      <w:r w:rsidR="00CF1191">
        <w:rPr>
          <w:rFonts w:ascii="Times New Roman" w:hAnsi="Times New Roman" w:cs="Times New Roman"/>
          <w:iCs/>
          <w:sz w:val="24"/>
          <w:szCs w:val="24"/>
        </w:rPr>
        <w:t>r.</w:t>
      </w:r>
      <w:proofErr w:type="gramEnd"/>
      <w:r w:rsidR="00CF1191">
        <w:rPr>
          <w:rFonts w:ascii="Times New Roman" w:hAnsi="Times New Roman" w:cs="Times New Roman"/>
          <w:iCs/>
          <w:sz w:val="24"/>
          <w:szCs w:val="24"/>
        </w:rPr>
        <w:t xml:space="preserve"> Those written responses </w:t>
      </w:r>
      <w:proofErr w:type="gramStart"/>
      <w:r w:rsidR="00CF1191">
        <w:rPr>
          <w:rFonts w:ascii="Times New Roman" w:hAnsi="Times New Roman" w:cs="Times New Roman"/>
          <w:iCs/>
          <w:sz w:val="24"/>
          <w:szCs w:val="24"/>
        </w:rPr>
        <w:t>may</w:t>
      </w:r>
      <w:r w:rsidRPr="00CF1191">
        <w:rPr>
          <w:rFonts w:ascii="Times New Roman" w:hAnsi="Times New Roman" w:cs="Times New Roman"/>
          <w:iCs/>
          <w:sz w:val="24"/>
          <w:szCs w:val="24"/>
        </w:rPr>
        <w:t xml:space="preserve"> be disclosed</w:t>
      </w:r>
      <w:proofErr w:type="gramEnd"/>
      <w:r w:rsidRPr="00CF1191">
        <w:rPr>
          <w:rFonts w:ascii="Times New Roman" w:hAnsi="Times New Roman" w:cs="Times New Roman"/>
          <w:iCs/>
          <w:sz w:val="24"/>
          <w:szCs w:val="24"/>
        </w:rPr>
        <w:t xml:space="preserve"> to the parties. </w:t>
      </w:r>
    </w:p>
    <w:p w14:paraId="34D68CD8" w14:textId="28915DCF" w:rsidR="67344CC5" w:rsidRPr="00D46E85" w:rsidRDefault="67344CC5" w:rsidP="67344CC5">
      <w:pPr>
        <w:rPr>
          <w:rFonts w:ascii="Times New Roman" w:hAnsi="Times New Roman" w:cs="Times New Roman"/>
          <w:sz w:val="24"/>
          <w:szCs w:val="24"/>
        </w:rPr>
      </w:pPr>
    </w:p>
    <w:p w14:paraId="31EBCCE0" w14:textId="18FA79D7" w:rsidR="00D3118B" w:rsidRPr="00D46E85" w:rsidRDefault="00D3118B" w:rsidP="00F41005">
      <w:pPr>
        <w:rPr>
          <w:rFonts w:ascii="Times New Roman" w:hAnsi="Times New Roman" w:cs="Times New Roman"/>
          <w:sz w:val="24"/>
          <w:szCs w:val="24"/>
        </w:rPr>
      </w:pPr>
      <w:r w:rsidRPr="00D46E85">
        <w:rPr>
          <w:rFonts w:ascii="Times New Roman" w:hAnsi="Times New Roman" w:cs="Times New Roman"/>
          <w:sz w:val="24"/>
          <w:szCs w:val="24"/>
        </w:rPr>
        <w:t>Any evidence subject to inspection and review will be available at any hearing, including for purposes of cross-examination.</w:t>
      </w:r>
    </w:p>
    <w:p w14:paraId="61FAC49C" w14:textId="77777777" w:rsidR="00D3118B" w:rsidRPr="00D46E85" w:rsidRDefault="00D3118B" w:rsidP="00D3118B">
      <w:pPr>
        <w:rPr>
          <w:rFonts w:ascii="Times New Roman" w:hAnsi="Times New Roman" w:cs="Times New Roman"/>
          <w:sz w:val="24"/>
          <w:szCs w:val="24"/>
        </w:rPr>
      </w:pPr>
    </w:p>
    <w:p w14:paraId="3E1F6951" w14:textId="6C8AD355" w:rsidR="00D3118B" w:rsidRPr="00F3795B" w:rsidRDefault="3E73F7E0" w:rsidP="2B25191E">
      <w:pPr>
        <w:rPr>
          <w:rFonts w:ascii="Times New Roman" w:hAnsi="Times New Roman" w:cs="Times New Roman"/>
          <w:iCs/>
          <w:sz w:val="24"/>
          <w:szCs w:val="24"/>
        </w:rPr>
      </w:pPr>
      <w:r w:rsidRPr="00F3795B">
        <w:rPr>
          <w:rFonts w:ascii="Times New Roman" w:hAnsi="Times New Roman" w:cs="Times New Roman"/>
          <w:iCs/>
          <w:sz w:val="24"/>
          <w:szCs w:val="24"/>
        </w:rPr>
        <w:t xml:space="preserve">The parties and their advisors </w:t>
      </w:r>
      <w:r w:rsidR="00F3795B" w:rsidRPr="00F3795B">
        <w:rPr>
          <w:rFonts w:ascii="Times New Roman" w:hAnsi="Times New Roman" w:cs="Times New Roman"/>
          <w:iCs/>
          <w:sz w:val="24"/>
          <w:szCs w:val="24"/>
        </w:rPr>
        <w:t xml:space="preserve">agree not to photograph or otherwise copy the evidence and </w:t>
      </w:r>
      <w:r w:rsidRPr="00F3795B">
        <w:rPr>
          <w:rFonts w:ascii="Times New Roman" w:hAnsi="Times New Roman" w:cs="Times New Roman"/>
          <w:iCs/>
          <w:sz w:val="24"/>
          <w:szCs w:val="24"/>
        </w:rPr>
        <w:t xml:space="preserve">must sign an agreement not to disseminate any of the evidence subject to inspection and review or use such evidence for any purpose unrelated to the Title IX grievance process. </w:t>
      </w:r>
    </w:p>
    <w:p w14:paraId="58D5E7C9" w14:textId="1B9CB1C8" w:rsidR="00F31BCA" w:rsidRPr="00D46E85" w:rsidRDefault="00F31BCA" w:rsidP="2B25191E">
      <w:pPr>
        <w:rPr>
          <w:rFonts w:ascii="Times New Roman" w:hAnsi="Times New Roman" w:cs="Times New Roman"/>
          <w:i/>
          <w:iCs/>
          <w:sz w:val="24"/>
          <w:szCs w:val="24"/>
        </w:rPr>
      </w:pPr>
    </w:p>
    <w:p w14:paraId="655D13E1" w14:textId="4A1933CD" w:rsidR="00F31BCA" w:rsidRPr="00F6236B" w:rsidRDefault="00F31BCA" w:rsidP="00F41005">
      <w:pPr>
        <w:rPr>
          <w:rFonts w:ascii="Times New Roman" w:hAnsi="Times New Roman" w:cs="Times New Roman"/>
          <w:b/>
          <w:bCs/>
          <w:sz w:val="24"/>
          <w:szCs w:val="24"/>
        </w:rPr>
      </w:pPr>
      <w:r w:rsidRPr="00D46E85">
        <w:rPr>
          <w:rFonts w:ascii="Times New Roman" w:hAnsi="Times New Roman" w:cs="Times New Roman"/>
          <w:b/>
          <w:bCs/>
          <w:sz w:val="24"/>
          <w:szCs w:val="24"/>
        </w:rPr>
        <w:t>Inclusion of Evidence Not Directly Related to the Allegations</w:t>
      </w:r>
      <w:r w:rsidR="00B430F4">
        <w:rPr>
          <w:rFonts w:ascii="Times New Roman" w:hAnsi="Times New Roman" w:cs="Times New Roman"/>
          <w:b/>
          <w:bCs/>
          <w:sz w:val="24"/>
          <w:szCs w:val="24"/>
        </w:rPr>
        <w:t>:</w:t>
      </w:r>
    </w:p>
    <w:p w14:paraId="4B7C7C34" w14:textId="77777777" w:rsidR="00D3118B" w:rsidRPr="00D46E85" w:rsidRDefault="00D3118B" w:rsidP="00D3118B">
      <w:pPr>
        <w:rPr>
          <w:rFonts w:ascii="Times New Roman" w:hAnsi="Times New Roman" w:cs="Times New Roman"/>
          <w:i/>
          <w:iCs/>
          <w:sz w:val="24"/>
          <w:szCs w:val="24"/>
        </w:rPr>
      </w:pPr>
    </w:p>
    <w:p w14:paraId="78B347AE" w14:textId="4F1FAE2E" w:rsidR="00D3118B" w:rsidRPr="00B430F4" w:rsidRDefault="00D3118B" w:rsidP="2B25191E">
      <w:pPr>
        <w:rPr>
          <w:rFonts w:ascii="Times New Roman" w:hAnsi="Times New Roman" w:cs="Times New Roman"/>
          <w:iCs/>
          <w:sz w:val="24"/>
          <w:szCs w:val="24"/>
        </w:rPr>
      </w:pPr>
      <w:r w:rsidRPr="00B430F4">
        <w:rPr>
          <w:rFonts w:ascii="Times New Roman" w:hAnsi="Times New Roman" w:cs="Times New Roman"/>
          <w:iCs/>
          <w:sz w:val="24"/>
          <w:szCs w:val="24"/>
        </w:rPr>
        <w:t xml:space="preserve">Evidence obtained in the investigation that is determined in the reasoned judgment of the investigator not to be directly related to the allegations in the Formal Complaint will not be disclosed, or may be appropriately redacted before the parties’ inspection to avoid disclosure of personally identifiable information of a student. </w:t>
      </w:r>
      <w:proofErr w:type="gramStart"/>
      <w:r w:rsidRPr="00B430F4">
        <w:rPr>
          <w:rFonts w:ascii="Times New Roman" w:hAnsi="Times New Roman" w:cs="Times New Roman"/>
          <w:iCs/>
          <w:sz w:val="24"/>
          <w:szCs w:val="24"/>
        </w:rPr>
        <w:t xml:space="preserve">Any evidence obtained in the investigation </w:t>
      </w:r>
      <w:r w:rsidR="00892AD2" w:rsidRPr="00B430F4">
        <w:rPr>
          <w:rFonts w:ascii="Times New Roman" w:hAnsi="Times New Roman" w:cs="Times New Roman"/>
          <w:iCs/>
          <w:sz w:val="24"/>
          <w:szCs w:val="24"/>
        </w:rPr>
        <w:t xml:space="preserve">that is </w:t>
      </w:r>
      <w:r w:rsidR="0026237E" w:rsidRPr="00B430F4">
        <w:rPr>
          <w:rFonts w:ascii="Times New Roman" w:hAnsi="Times New Roman" w:cs="Times New Roman"/>
          <w:iCs/>
          <w:sz w:val="24"/>
          <w:szCs w:val="24"/>
        </w:rPr>
        <w:t xml:space="preserve">kept from disclosure </w:t>
      </w:r>
      <w:r w:rsidRPr="00B430F4">
        <w:rPr>
          <w:rFonts w:ascii="Times New Roman" w:hAnsi="Times New Roman" w:cs="Times New Roman"/>
          <w:iCs/>
          <w:sz w:val="24"/>
          <w:szCs w:val="24"/>
        </w:rPr>
        <w:t xml:space="preserve">or </w:t>
      </w:r>
      <w:r w:rsidR="0026237E" w:rsidRPr="00B430F4">
        <w:rPr>
          <w:rFonts w:ascii="Times New Roman" w:hAnsi="Times New Roman" w:cs="Times New Roman"/>
          <w:iCs/>
          <w:sz w:val="24"/>
          <w:szCs w:val="24"/>
        </w:rPr>
        <w:t xml:space="preserve">appropriately redacted </w:t>
      </w:r>
      <w:r w:rsidRPr="00B430F4">
        <w:rPr>
          <w:rFonts w:ascii="Times New Roman" w:hAnsi="Times New Roman" w:cs="Times New Roman"/>
          <w:iCs/>
          <w:sz w:val="24"/>
          <w:szCs w:val="24"/>
        </w:rPr>
        <w:t xml:space="preserve">will be documented in a </w:t>
      </w:r>
      <w:r w:rsidR="00A31759" w:rsidRPr="00B430F4">
        <w:rPr>
          <w:rFonts w:ascii="Times New Roman" w:hAnsi="Times New Roman" w:cs="Times New Roman"/>
          <w:iCs/>
          <w:sz w:val="24"/>
          <w:szCs w:val="24"/>
        </w:rPr>
        <w:t>“</w:t>
      </w:r>
      <w:r w:rsidRPr="00B430F4">
        <w:rPr>
          <w:rFonts w:ascii="Times New Roman" w:hAnsi="Times New Roman" w:cs="Times New Roman"/>
          <w:iCs/>
          <w:sz w:val="24"/>
          <w:szCs w:val="24"/>
        </w:rPr>
        <w:t>privilege log</w:t>
      </w:r>
      <w:r w:rsidR="00A31759" w:rsidRPr="00B430F4">
        <w:rPr>
          <w:rFonts w:ascii="Times New Roman" w:hAnsi="Times New Roman" w:cs="Times New Roman"/>
          <w:iCs/>
          <w:sz w:val="24"/>
          <w:szCs w:val="24"/>
        </w:rPr>
        <w:t>”</w:t>
      </w:r>
      <w:r w:rsidRPr="00B430F4">
        <w:rPr>
          <w:rFonts w:ascii="Times New Roman" w:hAnsi="Times New Roman" w:cs="Times New Roman"/>
          <w:iCs/>
          <w:sz w:val="24"/>
          <w:szCs w:val="24"/>
        </w:rPr>
        <w:t xml:space="preserve"> that may be reviewed by the part</w:t>
      </w:r>
      <w:r w:rsidR="00B430F4" w:rsidRPr="00B430F4">
        <w:rPr>
          <w:rFonts w:ascii="Times New Roman" w:hAnsi="Times New Roman" w:cs="Times New Roman"/>
          <w:iCs/>
          <w:sz w:val="24"/>
          <w:szCs w:val="24"/>
        </w:rPr>
        <w:t>ies and their advisors, if any</w:t>
      </w:r>
      <w:proofErr w:type="gramEnd"/>
      <w:r w:rsidR="00B430F4" w:rsidRPr="00B430F4">
        <w:rPr>
          <w:rFonts w:ascii="Times New Roman" w:hAnsi="Times New Roman" w:cs="Times New Roman"/>
          <w:iCs/>
          <w:sz w:val="24"/>
          <w:szCs w:val="24"/>
        </w:rPr>
        <w:t>.</w:t>
      </w:r>
    </w:p>
    <w:p w14:paraId="1FFDCAA1" w14:textId="2B7D1908" w:rsidR="006E7642" w:rsidRDefault="006E7642">
      <w:pPr>
        <w:rPr>
          <w:rFonts w:ascii="Times New Roman" w:hAnsi="Times New Roman" w:cs="Times New Roman"/>
          <w:b/>
          <w:sz w:val="24"/>
          <w:szCs w:val="24"/>
        </w:rPr>
      </w:pPr>
    </w:p>
    <w:p w14:paraId="793610A9" w14:textId="77777777" w:rsidR="00457848" w:rsidRPr="00D46E85" w:rsidRDefault="00457848">
      <w:pPr>
        <w:rPr>
          <w:rFonts w:ascii="Times New Roman" w:hAnsi="Times New Roman" w:cs="Times New Roman"/>
          <w:b/>
          <w:sz w:val="24"/>
          <w:szCs w:val="24"/>
        </w:rPr>
      </w:pPr>
    </w:p>
    <w:p w14:paraId="2CC72457" w14:textId="77777777" w:rsidR="00DD5BC0" w:rsidRPr="00D46E85" w:rsidRDefault="00DD5BC0">
      <w:pPr>
        <w:rPr>
          <w:rFonts w:ascii="Times New Roman" w:hAnsi="Times New Roman" w:cs="Times New Roman"/>
          <w:b/>
          <w:sz w:val="24"/>
          <w:szCs w:val="24"/>
          <w:u w:val="single"/>
        </w:rPr>
      </w:pPr>
      <w:r w:rsidRPr="00D46E85">
        <w:rPr>
          <w:rFonts w:ascii="Times New Roman" w:hAnsi="Times New Roman" w:cs="Times New Roman"/>
          <w:b/>
          <w:sz w:val="24"/>
          <w:szCs w:val="24"/>
          <w:u w:val="single"/>
        </w:rPr>
        <w:lastRenderedPageBreak/>
        <w:t>Investigative Report</w:t>
      </w:r>
    </w:p>
    <w:p w14:paraId="1B6A3F4D" w14:textId="27E4D9DE" w:rsidR="00DD5BC0" w:rsidRPr="00D46E85" w:rsidRDefault="00DD5BC0">
      <w:pPr>
        <w:rPr>
          <w:rFonts w:ascii="Times New Roman" w:hAnsi="Times New Roman" w:cs="Times New Roman"/>
          <w:b/>
          <w:sz w:val="24"/>
          <w:szCs w:val="24"/>
          <w:u w:val="single"/>
        </w:rPr>
      </w:pPr>
    </w:p>
    <w:p w14:paraId="15CB7D98" w14:textId="702305E8" w:rsidR="00DD5BC0" w:rsidRPr="00D46E85" w:rsidRDefault="729B5B06" w:rsidP="314CABBD">
      <w:pPr>
        <w:rPr>
          <w:rFonts w:ascii="Times New Roman" w:hAnsi="Times New Roman" w:cs="Times New Roman"/>
          <w:sz w:val="24"/>
          <w:szCs w:val="24"/>
        </w:rPr>
      </w:pPr>
      <w:r w:rsidRPr="001B6C03">
        <w:rPr>
          <w:rFonts w:ascii="Times New Roman" w:hAnsi="Times New Roman" w:cs="Times New Roman"/>
          <w:sz w:val="24"/>
          <w:szCs w:val="24"/>
        </w:rPr>
        <w:t>The investigator design</w:t>
      </w:r>
      <w:r w:rsidR="1BA3E6F1" w:rsidRPr="001B6C03">
        <w:rPr>
          <w:rFonts w:ascii="Times New Roman" w:hAnsi="Times New Roman" w:cs="Times New Roman"/>
          <w:sz w:val="24"/>
          <w:szCs w:val="24"/>
        </w:rPr>
        <w:t>at</w:t>
      </w:r>
      <w:r w:rsidRPr="001B6C03">
        <w:rPr>
          <w:rFonts w:ascii="Times New Roman" w:hAnsi="Times New Roman" w:cs="Times New Roman"/>
          <w:sz w:val="24"/>
          <w:szCs w:val="24"/>
        </w:rPr>
        <w:t>ed by the Title IX Coordinator</w:t>
      </w:r>
      <w:r w:rsidRPr="7C8CCBC5">
        <w:rPr>
          <w:rFonts w:ascii="Times New Roman" w:hAnsi="Times New Roman" w:cs="Times New Roman"/>
          <w:sz w:val="24"/>
          <w:szCs w:val="24"/>
        </w:rPr>
        <w:t xml:space="preserve"> will create an Investigative Report that </w:t>
      </w:r>
      <w:r w:rsidRPr="001B6C03">
        <w:rPr>
          <w:rFonts w:ascii="Times New Roman" w:hAnsi="Times New Roman" w:cs="Times New Roman"/>
          <w:sz w:val="24"/>
          <w:szCs w:val="24"/>
        </w:rPr>
        <w:t>fairly summarizes relevant evidence</w:t>
      </w:r>
      <w:r w:rsidR="3C26AD4A" w:rsidRPr="001B6C03">
        <w:rPr>
          <w:rFonts w:ascii="Times New Roman" w:hAnsi="Times New Roman" w:cs="Times New Roman"/>
          <w:sz w:val="24"/>
          <w:szCs w:val="24"/>
        </w:rPr>
        <w:t xml:space="preserve">, </w:t>
      </w:r>
      <w:r w:rsidR="001B6C03" w:rsidRPr="001B6C03">
        <w:rPr>
          <w:rFonts w:ascii="Times New Roman" w:hAnsi="Times New Roman" w:cs="Times New Roman"/>
          <w:sz w:val="24"/>
          <w:szCs w:val="24"/>
        </w:rPr>
        <w:t xml:space="preserve">and </w:t>
      </w:r>
      <w:r w:rsidR="03169693" w:rsidRPr="001B6C03">
        <w:rPr>
          <w:rFonts w:ascii="Times New Roman" w:hAnsi="Times New Roman" w:cs="Times New Roman"/>
          <w:sz w:val="24"/>
          <w:szCs w:val="24"/>
        </w:rPr>
        <w:t xml:space="preserve">will </w:t>
      </w:r>
      <w:r w:rsidR="3C26AD4A" w:rsidRPr="001B6C03">
        <w:rPr>
          <w:rFonts w:ascii="Times New Roman" w:hAnsi="Times New Roman" w:cs="Times New Roman"/>
          <w:sz w:val="24"/>
          <w:szCs w:val="24"/>
        </w:rPr>
        <w:t>provide that Report to the parties</w:t>
      </w:r>
      <w:r w:rsidR="2EA5DB19" w:rsidRPr="001B6C03">
        <w:rPr>
          <w:rFonts w:ascii="Times New Roman" w:hAnsi="Times New Roman" w:cs="Times New Roman"/>
          <w:sz w:val="24"/>
          <w:szCs w:val="24"/>
        </w:rPr>
        <w:t xml:space="preserve"> at least ten (10) </w:t>
      </w:r>
      <w:r w:rsidR="001452C0">
        <w:rPr>
          <w:rFonts w:ascii="Times New Roman" w:hAnsi="Times New Roman" w:cs="Times New Roman"/>
          <w:sz w:val="24"/>
          <w:szCs w:val="24"/>
        </w:rPr>
        <w:t xml:space="preserve">school calendar </w:t>
      </w:r>
      <w:r w:rsidR="2EA5DB19" w:rsidRPr="001B6C03">
        <w:rPr>
          <w:rFonts w:ascii="Times New Roman" w:hAnsi="Times New Roman" w:cs="Times New Roman"/>
          <w:sz w:val="24"/>
          <w:szCs w:val="24"/>
        </w:rPr>
        <w:t xml:space="preserve">days prior the hearing </w:t>
      </w:r>
      <w:r w:rsidR="1547CF25" w:rsidRPr="001B6C03">
        <w:rPr>
          <w:rFonts w:ascii="Times New Roman" w:hAnsi="Times New Roman" w:cs="Times New Roman"/>
          <w:sz w:val="24"/>
          <w:szCs w:val="24"/>
        </w:rPr>
        <w:t xml:space="preserve">in an electronic format or a hard copy </w:t>
      </w:r>
      <w:r w:rsidR="2EA5DB19" w:rsidRPr="001B6C03">
        <w:rPr>
          <w:rFonts w:ascii="Times New Roman" w:hAnsi="Times New Roman" w:cs="Times New Roman"/>
          <w:sz w:val="24"/>
          <w:szCs w:val="24"/>
        </w:rPr>
        <w:t>for</w:t>
      </w:r>
      <w:r w:rsidR="2EA5DB19" w:rsidRPr="7C8CCBC5">
        <w:rPr>
          <w:rFonts w:ascii="Times New Roman" w:hAnsi="Times New Roman" w:cs="Times New Roman"/>
          <w:sz w:val="24"/>
          <w:szCs w:val="24"/>
        </w:rPr>
        <w:t xml:space="preserve"> each party’s review and written response.</w:t>
      </w:r>
    </w:p>
    <w:p w14:paraId="7C54CEDF" w14:textId="77777777" w:rsidR="00DD5BC0" w:rsidRPr="00D46E85" w:rsidRDefault="00DD5BC0" w:rsidP="00DD5BC0">
      <w:pPr>
        <w:rPr>
          <w:rFonts w:ascii="Times New Roman" w:hAnsi="Times New Roman" w:cs="Times New Roman"/>
          <w:sz w:val="24"/>
          <w:szCs w:val="24"/>
        </w:rPr>
      </w:pPr>
    </w:p>
    <w:p w14:paraId="3A9DE9FD" w14:textId="658D647C" w:rsidR="00DD5BC0" w:rsidRPr="00D46E85" w:rsidRDefault="00DD5BC0" w:rsidP="00F41005">
      <w:pPr>
        <w:rPr>
          <w:rFonts w:ascii="Times New Roman" w:hAnsi="Times New Roman" w:cs="Times New Roman"/>
          <w:sz w:val="24"/>
          <w:szCs w:val="24"/>
        </w:rPr>
      </w:pPr>
      <w:r w:rsidRPr="00D46E85">
        <w:rPr>
          <w:rFonts w:ascii="Times New Roman" w:hAnsi="Times New Roman" w:cs="Times New Roman"/>
          <w:sz w:val="24"/>
          <w:szCs w:val="24"/>
        </w:rPr>
        <w:t xml:space="preserve">The Investigative Report </w:t>
      </w:r>
      <w:proofErr w:type="gramStart"/>
      <w:r w:rsidRPr="00D46E85">
        <w:rPr>
          <w:rFonts w:ascii="Times New Roman" w:hAnsi="Times New Roman" w:cs="Times New Roman"/>
          <w:sz w:val="24"/>
          <w:szCs w:val="24"/>
        </w:rPr>
        <w:t>is not intended</w:t>
      </w:r>
      <w:proofErr w:type="gramEnd"/>
      <w:r w:rsidRPr="00D46E85">
        <w:rPr>
          <w:rFonts w:ascii="Times New Roman" w:hAnsi="Times New Roman" w:cs="Times New Roman"/>
          <w:sz w:val="24"/>
          <w:szCs w:val="24"/>
        </w:rPr>
        <w:t xml:space="preserve"> to catalog all evidence obtained by the investigator, but only to provide a fair summary of that evidence.</w:t>
      </w:r>
    </w:p>
    <w:p w14:paraId="7D554E0E" w14:textId="77777777" w:rsidR="00DD5BC0" w:rsidRPr="00D46E85" w:rsidRDefault="00DD5BC0" w:rsidP="00DD5BC0">
      <w:pPr>
        <w:rPr>
          <w:rFonts w:ascii="Times New Roman" w:hAnsi="Times New Roman" w:cs="Times New Roman"/>
          <w:sz w:val="24"/>
          <w:szCs w:val="24"/>
        </w:rPr>
      </w:pPr>
    </w:p>
    <w:p w14:paraId="7644AEE9" w14:textId="6500CBD4" w:rsidR="00A14501" w:rsidRPr="00D46E85" w:rsidRDefault="00DD5BC0" w:rsidP="00484704">
      <w:pPr>
        <w:rPr>
          <w:rFonts w:ascii="Times New Roman" w:hAnsi="Times New Roman" w:cs="Times New Roman"/>
          <w:sz w:val="24"/>
          <w:szCs w:val="24"/>
        </w:rPr>
      </w:pPr>
      <w:r w:rsidRPr="00D46E85">
        <w:rPr>
          <w:rFonts w:ascii="Times New Roman" w:hAnsi="Times New Roman" w:cs="Times New Roman"/>
          <w:sz w:val="24"/>
          <w:szCs w:val="24"/>
        </w:rPr>
        <w:t>Only relevant evidence</w:t>
      </w:r>
      <w:r w:rsidR="00C755DE" w:rsidRPr="00D46E85">
        <w:rPr>
          <w:rFonts w:ascii="Times New Roman" w:hAnsi="Times New Roman" w:cs="Times New Roman"/>
          <w:sz w:val="24"/>
          <w:szCs w:val="24"/>
        </w:rPr>
        <w:t xml:space="preserve"> (including both </w:t>
      </w:r>
      <w:proofErr w:type="spellStart"/>
      <w:r w:rsidR="00C755DE" w:rsidRPr="00D46E85">
        <w:rPr>
          <w:rFonts w:ascii="Times New Roman" w:hAnsi="Times New Roman" w:cs="Times New Roman"/>
          <w:sz w:val="24"/>
          <w:szCs w:val="24"/>
        </w:rPr>
        <w:t>inculpatory</w:t>
      </w:r>
      <w:proofErr w:type="spellEnd"/>
      <w:r w:rsidR="00C755DE" w:rsidRPr="00D46E85">
        <w:rPr>
          <w:rFonts w:ascii="Times New Roman" w:hAnsi="Times New Roman" w:cs="Times New Roman"/>
          <w:sz w:val="24"/>
          <w:szCs w:val="24"/>
        </w:rPr>
        <w:t xml:space="preserve"> and exculpatory</w:t>
      </w:r>
      <w:r w:rsidR="00594A4A" w:rsidRPr="00D46E85">
        <w:rPr>
          <w:rFonts w:ascii="Times New Roman" w:hAnsi="Times New Roman" w:cs="Times New Roman"/>
          <w:sz w:val="24"/>
          <w:szCs w:val="24"/>
        </w:rPr>
        <w:t xml:space="preserve"> – i.e. tending to prove and disprove the allegations -</w:t>
      </w:r>
      <w:r w:rsidR="00C755DE" w:rsidRPr="00D46E85">
        <w:rPr>
          <w:rFonts w:ascii="Times New Roman" w:hAnsi="Times New Roman" w:cs="Times New Roman"/>
          <w:sz w:val="24"/>
          <w:szCs w:val="24"/>
        </w:rPr>
        <w:t xml:space="preserve"> relevant evidence)</w:t>
      </w:r>
      <w:r w:rsidRPr="00D46E85">
        <w:rPr>
          <w:rFonts w:ascii="Times New Roman" w:hAnsi="Times New Roman" w:cs="Times New Roman"/>
          <w:sz w:val="24"/>
          <w:szCs w:val="24"/>
        </w:rPr>
        <w:t xml:space="preserve"> </w:t>
      </w:r>
      <w:proofErr w:type="gramStart"/>
      <w:r w:rsidRPr="00D46E85">
        <w:rPr>
          <w:rFonts w:ascii="Times New Roman" w:hAnsi="Times New Roman" w:cs="Times New Roman"/>
          <w:sz w:val="24"/>
          <w:szCs w:val="24"/>
        </w:rPr>
        <w:t>will be referenced</w:t>
      </w:r>
      <w:proofErr w:type="gramEnd"/>
      <w:r w:rsidRPr="00D46E85">
        <w:rPr>
          <w:rFonts w:ascii="Times New Roman" w:hAnsi="Times New Roman" w:cs="Times New Roman"/>
          <w:sz w:val="24"/>
          <w:szCs w:val="24"/>
        </w:rPr>
        <w:t xml:space="preserve"> in the Investigative Report.</w:t>
      </w:r>
      <w:r w:rsidR="3F30D8C5" w:rsidRPr="00D46E85">
        <w:rPr>
          <w:rFonts w:ascii="Times New Roman" w:hAnsi="Times New Roman" w:cs="Times New Roman"/>
          <w:sz w:val="24"/>
          <w:szCs w:val="24"/>
        </w:rPr>
        <w:t xml:space="preserve"> </w:t>
      </w:r>
    </w:p>
    <w:p w14:paraId="6F9BF527" w14:textId="4F836575" w:rsidR="31D4C92B" w:rsidRPr="00D46E85" w:rsidRDefault="31D4C92B" w:rsidP="31D4C92B">
      <w:pPr>
        <w:ind w:left="360"/>
        <w:rPr>
          <w:rFonts w:ascii="Times New Roman" w:hAnsi="Times New Roman" w:cs="Times New Roman"/>
          <w:sz w:val="24"/>
          <w:szCs w:val="24"/>
        </w:rPr>
      </w:pPr>
    </w:p>
    <w:p w14:paraId="77CF7C72" w14:textId="10E10543" w:rsidR="00DD5BC0" w:rsidRPr="00D46E85" w:rsidRDefault="00DD5BC0" w:rsidP="00F41005">
      <w:pPr>
        <w:rPr>
          <w:rFonts w:ascii="Times New Roman" w:hAnsi="Times New Roman" w:cs="Times New Roman"/>
          <w:sz w:val="24"/>
          <w:szCs w:val="24"/>
        </w:rPr>
      </w:pPr>
      <w:r w:rsidRPr="314CABBD">
        <w:rPr>
          <w:rFonts w:ascii="Times New Roman" w:hAnsi="Times New Roman" w:cs="Times New Roman"/>
          <w:sz w:val="24"/>
          <w:szCs w:val="24"/>
        </w:rPr>
        <w:t xml:space="preserve">The investigator may redact irrelevant information from the Investigative Report </w:t>
      </w:r>
      <w:r w:rsidR="00594A4A" w:rsidRPr="314CABBD">
        <w:rPr>
          <w:rFonts w:ascii="Times New Roman" w:hAnsi="Times New Roman" w:cs="Times New Roman"/>
          <w:sz w:val="24"/>
          <w:szCs w:val="24"/>
        </w:rPr>
        <w:t xml:space="preserve">when that </w:t>
      </w:r>
      <w:r w:rsidRPr="314CABBD">
        <w:rPr>
          <w:rFonts w:ascii="Times New Roman" w:hAnsi="Times New Roman" w:cs="Times New Roman"/>
          <w:sz w:val="24"/>
          <w:szCs w:val="24"/>
        </w:rPr>
        <w:t>information is contained in documents or evidence that is</w:t>
      </w:r>
      <w:r w:rsidR="79311A78" w:rsidRPr="314CABBD">
        <w:rPr>
          <w:rFonts w:ascii="Times New Roman" w:hAnsi="Times New Roman" w:cs="Times New Roman"/>
          <w:sz w:val="24"/>
          <w:szCs w:val="24"/>
        </w:rPr>
        <w:t>/are</w:t>
      </w:r>
      <w:r w:rsidRPr="314CABBD">
        <w:rPr>
          <w:rFonts w:ascii="Times New Roman" w:hAnsi="Times New Roman" w:cs="Times New Roman"/>
          <w:sz w:val="24"/>
          <w:szCs w:val="24"/>
        </w:rPr>
        <w:t xml:space="preserve"> otherwise relevant. </w:t>
      </w:r>
    </w:p>
    <w:p w14:paraId="11AD1283" w14:textId="2CE99421" w:rsidR="314CABBD" w:rsidRDefault="314CABBD" w:rsidP="314CABBD">
      <w:pPr>
        <w:rPr>
          <w:rFonts w:ascii="Times New Roman" w:hAnsi="Times New Roman" w:cs="Times New Roman"/>
          <w:sz w:val="24"/>
          <w:szCs w:val="24"/>
        </w:rPr>
      </w:pPr>
    </w:p>
    <w:p w14:paraId="1FFDCAA2" w14:textId="2F02D9CC" w:rsidR="006E7642" w:rsidRPr="00D46E85" w:rsidRDefault="005F53F6">
      <w:pPr>
        <w:rPr>
          <w:rFonts w:ascii="Times New Roman" w:hAnsi="Times New Roman" w:cs="Times New Roman"/>
          <w:b/>
          <w:sz w:val="24"/>
          <w:szCs w:val="24"/>
          <w:u w:val="single"/>
        </w:rPr>
      </w:pPr>
      <w:r w:rsidRPr="00D46E85">
        <w:rPr>
          <w:rFonts w:ascii="Times New Roman" w:hAnsi="Times New Roman" w:cs="Times New Roman"/>
          <w:b/>
          <w:sz w:val="24"/>
          <w:szCs w:val="24"/>
          <w:u w:val="single"/>
        </w:rPr>
        <w:t>Hearing</w:t>
      </w:r>
    </w:p>
    <w:p w14:paraId="1FFDCAA3" w14:textId="057181CE" w:rsidR="006E7642" w:rsidRPr="00D46E85" w:rsidRDefault="006E7642">
      <w:pPr>
        <w:rPr>
          <w:rFonts w:ascii="Times New Roman" w:hAnsi="Times New Roman" w:cs="Times New Roman"/>
          <w:b/>
          <w:sz w:val="24"/>
          <w:szCs w:val="24"/>
        </w:rPr>
      </w:pPr>
    </w:p>
    <w:p w14:paraId="243FE8B2" w14:textId="276A98B2" w:rsidR="4D7BA2B4" w:rsidRPr="00D46E85" w:rsidRDefault="4D7BA2B4" w:rsidP="67344CC5">
      <w:pPr>
        <w:rPr>
          <w:rFonts w:ascii="Times New Roman" w:hAnsi="Times New Roman" w:cs="Times New Roman"/>
          <w:b/>
          <w:bCs/>
          <w:sz w:val="24"/>
          <w:szCs w:val="24"/>
        </w:rPr>
      </w:pPr>
      <w:r w:rsidRPr="00D46E85">
        <w:rPr>
          <w:rFonts w:ascii="Times New Roman" w:hAnsi="Times New Roman" w:cs="Times New Roman"/>
          <w:b/>
          <w:bCs/>
          <w:sz w:val="24"/>
          <w:szCs w:val="24"/>
        </w:rPr>
        <w:t>General Rules of Hearings</w:t>
      </w:r>
    </w:p>
    <w:p w14:paraId="4370D6C8" w14:textId="3AA0EF58" w:rsidR="67344CC5" w:rsidRPr="00D46E85" w:rsidRDefault="67344CC5" w:rsidP="67344CC5">
      <w:pPr>
        <w:rPr>
          <w:rFonts w:ascii="Times New Roman" w:hAnsi="Times New Roman" w:cs="Times New Roman"/>
          <w:sz w:val="24"/>
          <w:szCs w:val="24"/>
        </w:rPr>
      </w:pPr>
    </w:p>
    <w:p w14:paraId="0D112027" w14:textId="6020240D" w:rsidR="004B60DB" w:rsidRPr="00DF7012" w:rsidRDefault="00DF7012" w:rsidP="00C94C4D">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004B60DB" w:rsidRPr="00D46E85">
        <w:rPr>
          <w:rFonts w:ascii="Times New Roman" w:hAnsi="Times New Roman" w:cs="Times New Roman"/>
          <w:sz w:val="24"/>
          <w:szCs w:val="24"/>
        </w:rPr>
        <w:t xml:space="preserve">will not issue a disciplinary sanction arising from an allegation of </w:t>
      </w:r>
      <w:r w:rsidR="00953C0A" w:rsidRPr="00D46E85">
        <w:rPr>
          <w:rFonts w:ascii="Times New Roman" w:hAnsi="Times New Roman" w:cs="Times New Roman"/>
          <w:sz w:val="24"/>
          <w:szCs w:val="24"/>
        </w:rPr>
        <w:t xml:space="preserve">covered </w:t>
      </w:r>
      <w:r w:rsidR="004B60DB" w:rsidRPr="00D46E85">
        <w:rPr>
          <w:rFonts w:ascii="Times New Roman" w:hAnsi="Times New Roman" w:cs="Times New Roman"/>
          <w:sz w:val="24"/>
          <w:szCs w:val="24"/>
        </w:rPr>
        <w:t xml:space="preserve">sexual harassment without holding a live </w:t>
      </w:r>
      <w:r w:rsidR="004B60DB" w:rsidRPr="00DF7012">
        <w:rPr>
          <w:rFonts w:ascii="Times New Roman" w:hAnsi="Times New Roman" w:cs="Times New Roman"/>
          <w:sz w:val="24"/>
          <w:szCs w:val="24"/>
        </w:rPr>
        <w:t>hearing</w:t>
      </w:r>
      <w:r w:rsidR="004B60DB" w:rsidRPr="00DF7012">
        <w:rPr>
          <w:rFonts w:ascii="Times New Roman" w:hAnsi="Times New Roman" w:cs="Times New Roman"/>
          <w:i/>
          <w:iCs/>
          <w:sz w:val="24"/>
          <w:szCs w:val="24"/>
        </w:rPr>
        <w:t xml:space="preserve"> </w:t>
      </w:r>
      <w:r w:rsidR="004B60DB" w:rsidRPr="00DF7012">
        <w:rPr>
          <w:rFonts w:ascii="Times New Roman" w:hAnsi="Times New Roman" w:cs="Times New Roman"/>
          <w:iCs/>
          <w:sz w:val="24"/>
          <w:szCs w:val="24"/>
        </w:rPr>
        <w:t>unless otherwise resolved through</w:t>
      </w:r>
      <w:r>
        <w:rPr>
          <w:rFonts w:ascii="Times New Roman" w:hAnsi="Times New Roman" w:cs="Times New Roman"/>
          <w:iCs/>
          <w:sz w:val="24"/>
          <w:szCs w:val="24"/>
        </w:rPr>
        <w:t xml:space="preserve"> an informal resolution process</w:t>
      </w:r>
      <w:r w:rsidR="004B60DB" w:rsidRPr="00DF7012">
        <w:rPr>
          <w:rFonts w:ascii="Times New Roman" w:hAnsi="Times New Roman" w:cs="Times New Roman"/>
          <w:iCs/>
          <w:sz w:val="24"/>
          <w:szCs w:val="24"/>
        </w:rPr>
        <w:t>.</w:t>
      </w:r>
    </w:p>
    <w:p w14:paraId="30F1A2AF" w14:textId="77777777" w:rsidR="004B60DB" w:rsidRPr="00D46E85" w:rsidRDefault="004B60DB" w:rsidP="004B60DB">
      <w:pPr>
        <w:rPr>
          <w:rFonts w:ascii="Times New Roman" w:hAnsi="Times New Roman" w:cs="Times New Roman"/>
          <w:sz w:val="24"/>
          <w:szCs w:val="24"/>
        </w:rPr>
      </w:pPr>
    </w:p>
    <w:p w14:paraId="650B31F0" w14:textId="3CDE22C3" w:rsidR="004B60DB" w:rsidRPr="00DF7012" w:rsidRDefault="004B60DB" w:rsidP="004B60DB">
      <w:pPr>
        <w:rPr>
          <w:rFonts w:ascii="Times New Roman" w:hAnsi="Times New Roman" w:cs="Times New Roman"/>
          <w:sz w:val="24"/>
          <w:szCs w:val="24"/>
        </w:rPr>
      </w:pPr>
      <w:r w:rsidRPr="00D46E85">
        <w:rPr>
          <w:rFonts w:ascii="Times New Roman" w:hAnsi="Times New Roman" w:cs="Times New Roman"/>
          <w:sz w:val="24"/>
          <w:szCs w:val="24"/>
        </w:rPr>
        <w:t xml:space="preserve">The live hearing </w:t>
      </w:r>
      <w:proofErr w:type="gramStart"/>
      <w:r w:rsidRPr="00D46E85">
        <w:rPr>
          <w:rFonts w:ascii="Times New Roman" w:hAnsi="Times New Roman" w:cs="Times New Roman"/>
          <w:sz w:val="24"/>
          <w:szCs w:val="24"/>
        </w:rPr>
        <w:t>may be conducted</w:t>
      </w:r>
      <w:proofErr w:type="gramEnd"/>
      <w:r w:rsidRPr="00D46E85">
        <w:rPr>
          <w:rFonts w:ascii="Times New Roman" w:hAnsi="Times New Roman" w:cs="Times New Roman"/>
          <w:sz w:val="24"/>
          <w:szCs w:val="24"/>
        </w:rPr>
        <w:t xml:space="preserve"> with all </w:t>
      </w:r>
      <w:r w:rsidRPr="00DF7012">
        <w:rPr>
          <w:rFonts w:ascii="Times New Roman" w:hAnsi="Times New Roman" w:cs="Times New Roman"/>
          <w:sz w:val="24"/>
          <w:szCs w:val="24"/>
        </w:rPr>
        <w:t xml:space="preserve">parties physically present in the same geographic location, or, at </w:t>
      </w:r>
      <w:r w:rsidR="00DF7012" w:rsidRPr="00DF7012">
        <w:rPr>
          <w:rFonts w:ascii="Times New Roman" w:hAnsi="Times New Roman" w:cs="Times New Roman"/>
          <w:sz w:val="24"/>
          <w:szCs w:val="24"/>
        </w:rPr>
        <w:t xml:space="preserve">college/university </w:t>
      </w:r>
      <w:r w:rsidRPr="00DF7012">
        <w:rPr>
          <w:rFonts w:ascii="Times New Roman" w:hAnsi="Times New Roman" w:cs="Times New Roman"/>
          <w:sz w:val="24"/>
          <w:szCs w:val="24"/>
        </w:rPr>
        <w:t xml:space="preserve">discretion, any or all parties, witnesses, and other participants may appear at the live hearing virtually through </w:t>
      </w:r>
      <w:r w:rsidR="00DF7012" w:rsidRPr="00DF7012">
        <w:rPr>
          <w:rFonts w:ascii="Times New Roman" w:hAnsi="Times New Roman" w:cs="Times New Roman"/>
          <w:sz w:val="24"/>
          <w:szCs w:val="24"/>
        </w:rPr>
        <w:t xml:space="preserve">remote video conferencing. </w:t>
      </w:r>
      <w:r w:rsidRPr="00DF7012">
        <w:rPr>
          <w:rFonts w:ascii="Times New Roman" w:hAnsi="Times New Roman" w:cs="Times New Roman"/>
          <w:sz w:val="24"/>
          <w:szCs w:val="24"/>
        </w:rPr>
        <w:t xml:space="preserve"> This technology will enable participants simultaneously</w:t>
      </w:r>
      <w:r w:rsidRPr="00D46E85">
        <w:rPr>
          <w:rFonts w:ascii="Times New Roman" w:hAnsi="Times New Roman" w:cs="Times New Roman"/>
          <w:sz w:val="24"/>
          <w:szCs w:val="24"/>
        </w:rPr>
        <w:t xml:space="preserve"> to see and hear each other. At </w:t>
      </w:r>
      <w:r w:rsidRPr="00DF7012">
        <w:rPr>
          <w:rFonts w:ascii="Times New Roman" w:hAnsi="Times New Roman" w:cs="Times New Roman"/>
          <w:sz w:val="24"/>
          <w:szCs w:val="24"/>
        </w:rPr>
        <w:t xml:space="preserve">its discretion, </w:t>
      </w:r>
      <w:r w:rsidR="00DF7012" w:rsidRPr="00DF7012">
        <w:rPr>
          <w:rFonts w:ascii="Times New Roman" w:hAnsi="Times New Roman" w:cs="Times New Roman"/>
          <w:sz w:val="24"/>
          <w:szCs w:val="24"/>
          <w:highlight w:val="yellow"/>
        </w:rPr>
        <w:t>college/university</w:t>
      </w:r>
      <w:r w:rsidR="00DF7012" w:rsidRPr="00DF7012">
        <w:rPr>
          <w:rFonts w:ascii="Times New Roman" w:hAnsi="Times New Roman" w:cs="Times New Roman"/>
          <w:sz w:val="24"/>
          <w:szCs w:val="24"/>
        </w:rPr>
        <w:t xml:space="preserve"> </w:t>
      </w:r>
      <w:r w:rsidRPr="00DF7012">
        <w:rPr>
          <w:rFonts w:ascii="Times New Roman" w:hAnsi="Times New Roman" w:cs="Times New Roman"/>
          <w:sz w:val="24"/>
          <w:szCs w:val="24"/>
        </w:rPr>
        <w:t xml:space="preserve">may delay or adjourn a hearing based on technological errors not within a party’s control. </w:t>
      </w:r>
    </w:p>
    <w:p w14:paraId="27F1B25F" w14:textId="77777777" w:rsidR="004B60DB" w:rsidRPr="00DF7012" w:rsidRDefault="004B60DB" w:rsidP="00C94C4D">
      <w:pPr>
        <w:rPr>
          <w:rFonts w:ascii="Times New Roman" w:hAnsi="Times New Roman" w:cs="Times New Roman"/>
          <w:sz w:val="24"/>
          <w:szCs w:val="24"/>
        </w:rPr>
      </w:pPr>
    </w:p>
    <w:p w14:paraId="79879FBF" w14:textId="6C432334" w:rsidR="004B60DB" w:rsidRPr="00DF7012" w:rsidRDefault="004B60DB" w:rsidP="4AD7F6D8">
      <w:pPr>
        <w:rPr>
          <w:rFonts w:ascii="Times New Roman" w:hAnsi="Times New Roman" w:cs="Times New Roman"/>
          <w:sz w:val="24"/>
          <w:szCs w:val="24"/>
        </w:rPr>
      </w:pPr>
      <w:r w:rsidRPr="00DF7012">
        <w:rPr>
          <w:rFonts w:ascii="Times New Roman" w:hAnsi="Times New Roman" w:cs="Times New Roman"/>
          <w:sz w:val="24"/>
          <w:szCs w:val="24"/>
        </w:rPr>
        <w:t xml:space="preserve">All proceedings </w:t>
      </w:r>
      <w:proofErr w:type="gramStart"/>
      <w:r w:rsidRPr="00DF7012">
        <w:rPr>
          <w:rFonts w:ascii="Times New Roman" w:hAnsi="Times New Roman" w:cs="Times New Roman"/>
          <w:sz w:val="24"/>
          <w:szCs w:val="24"/>
        </w:rPr>
        <w:t>will be recorded</w:t>
      </w:r>
      <w:proofErr w:type="gramEnd"/>
      <w:r w:rsidRPr="00DF7012">
        <w:rPr>
          <w:rFonts w:ascii="Times New Roman" w:hAnsi="Times New Roman" w:cs="Times New Roman"/>
          <w:sz w:val="24"/>
          <w:szCs w:val="24"/>
        </w:rPr>
        <w:t xml:space="preserve"> through</w:t>
      </w:r>
      <w:r w:rsidR="00DF7012" w:rsidRPr="00DF7012">
        <w:rPr>
          <w:rFonts w:ascii="Times New Roman" w:hAnsi="Times New Roman" w:cs="Times New Roman"/>
          <w:sz w:val="24"/>
          <w:szCs w:val="24"/>
        </w:rPr>
        <w:t xml:space="preserve"> either an audio recording, audiovisual recording or transcript</w:t>
      </w:r>
      <w:r w:rsidRPr="00DF7012">
        <w:rPr>
          <w:rFonts w:ascii="Times New Roman" w:hAnsi="Times New Roman" w:cs="Times New Roman"/>
          <w:sz w:val="24"/>
          <w:szCs w:val="24"/>
        </w:rPr>
        <w:t xml:space="preserve">. That recording or transcript </w:t>
      </w:r>
      <w:proofErr w:type="gramStart"/>
      <w:r w:rsidRPr="00DF7012">
        <w:rPr>
          <w:rFonts w:ascii="Times New Roman" w:hAnsi="Times New Roman" w:cs="Times New Roman"/>
          <w:sz w:val="24"/>
          <w:szCs w:val="24"/>
        </w:rPr>
        <w:t>will be made</w:t>
      </w:r>
      <w:proofErr w:type="gramEnd"/>
      <w:r w:rsidRPr="00DF7012">
        <w:rPr>
          <w:rFonts w:ascii="Times New Roman" w:hAnsi="Times New Roman" w:cs="Times New Roman"/>
          <w:sz w:val="24"/>
          <w:szCs w:val="24"/>
        </w:rPr>
        <w:t xml:space="preserve"> available to the parties for inspection and review. </w:t>
      </w:r>
    </w:p>
    <w:p w14:paraId="3CF2658B" w14:textId="77777777" w:rsidR="004B60DB" w:rsidRPr="00D46E85" w:rsidRDefault="004B60DB" w:rsidP="00C94C4D">
      <w:pPr>
        <w:rPr>
          <w:rFonts w:ascii="Times New Roman" w:hAnsi="Times New Roman" w:cs="Times New Roman"/>
          <w:sz w:val="24"/>
          <w:szCs w:val="24"/>
        </w:rPr>
      </w:pPr>
    </w:p>
    <w:p w14:paraId="5090A312" w14:textId="1A448231" w:rsidR="355E107C" w:rsidRPr="00DF7012" w:rsidRDefault="7353AF1E" w:rsidP="2B25191E">
      <w:pPr>
        <w:rPr>
          <w:rFonts w:ascii="Times New Roman" w:hAnsi="Times New Roman" w:cs="Times New Roman"/>
          <w:i/>
          <w:iCs/>
          <w:sz w:val="24"/>
          <w:szCs w:val="24"/>
        </w:rPr>
      </w:pPr>
      <w:r w:rsidRPr="00DF7012">
        <w:rPr>
          <w:rFonts w:ascii="Times New Roman" w:hAnsi="Times New Roman" w:cs="Times New Roman"/>
          <w:iCs/>
          <w:sz w:val="24"/>
          <w:szCs w:val="24"/>
        </w:rPr>
        <w:t>Prior to obtaining access to any evidence, t</w:t>
      </w:r>
      <w:r w:rsidR="355E107C" w:rsidRPr="00DF7012">
        <w:rPr>
          <w:rFonts w:ascii="Times New Roman" w:hAnsi="Times New Roman" w:cs="Times New Roman"/>
          <w:iCs/>
          <w:sz w:val="24"/>
          <w:szCs w:val="24"/>
        </w:rPr>
        <w:t xml:space="preserve">he parties and their advisors must sign an agreement not to disseminate any of the </w:t>
      </w:r>
      <w:r w:rsidR="6F6BC2B4" w:rsidRPr="00DF7012">
        <w:rPr>
          <w:rFonts w:ascii="Times New Roman" w:hAnsi="Times New Roman" w:cs="Times New Roman"/>
          <w:iCs/>
          <w:sz w:val="24"/>
          <w:szCs w:val="24"/>
        </w:rPr>
        <w:t xml:space="preserve">testimony heard or </w:t>
      </w:r>
      <w:r w:rsidR="355E107C" w:rsidRPr="00DF7012">
        <w:rPr>
          <w:rFonts w:ascii="Times New Roman" w:hAnsi="Times New Roman" w:cs="Times New Roman"/>
          <w:iCs/>
          <w:sz w:val="24"/>
          <w:szCs w:val="24"/>
        </w:rPr>
        <w:t xml:space="preserve">evidence </w:t>
      </w:r>
      <w:r w:rsidR="0AACB8BD" w:rsidRPr="00DF7012">
        <w:rPr>
          <w:rFonts w:ascii="Times New Roman" w:hAnsi="Times New Roman" w:cs="Times New Roman"/>
          <w:iCs/>
          <w:sz w:val="24"/>
          <w:szCs w:val="24"/>
        </w:rPr>
        <w:t>obtained in the hearing</w:t>
      </w:r>
      <w:r w:rsidR="355E107C" w:rsidRPr="00DF7012">
        <w:rPr>
          <w:rFonts w:ascii="Times New Roman" w:hAnsi="Times New Roman" w:cs="Times New Roman"/>
          <w:iCs/>
          <w:sz w:val="24"/>
          <w:szCs w:val="24"/>
        </w:rPr>
        <w:t xml:space="preserve"> or use such </w:t>
      </w:r>
      <w:r w:rsidR="508141A9" w:rsidRPr="00DF7012">
        <w:rPr>
          <w:rFonts w:ascii="Times New Roman" w:hAnsi="Times New Roman" w:cs="Times New Roman"/>
          <w:iCs/>
          <w:sz w:val="24"/>
          <w:szCs w:val="24"/>
        </w:rPr>
        <w:t xml:space="preserve">testimony or </w:t>
      </w:r>
      <w:r w:rsidR="355E107C" w:rsidRPr="00DF7012">
        <w:rPr>
          <w:rFonts w:ascii="Times New Roman" w:hAnsi="Times New Roman" w:cs="Times New Roman"/>
          <w:iCs/>
          <w:sz w:val="24"/>
          <w:szCs w:val="24"/>
        </w:rPr>
        <w:t xml:space="preserve">evidence for any purpose unrelated to the Title IX </w:t>
      </w:r>
      <w:r w:rsidR="11E771C2" w:rsidRPr="00DF7012">
        <w:rPr>
          <w:rFonts w:ascii="Times New Roman" w:hAnsi="Times New Roman" w:cs="Times New Roman"/>
          <w:iCs/>
          <w:sz w:val="24"/>
          <w:szCs w:val="24"/>
        </w:rPr>
        <w:t>G</w:t>
      </w:r>
      <w:r w:rsidR="355E107C" w:rsidRPr="00DF7012">
        <w:rPr>
          <w:rFonts w:ascii="Times New Roman" w:hAnsi="Times New Roman" w:cs="Times New Roman"/>
          <w:iCs/>
          <w:sz w:val="24"/>
          <w:szCs w:val="24"/>
        </w:rPr>
        <w:t xml:space="preserve">rievance </w:t>
      </w:r>
      <w:r w:rsidR="71D19C78" w:rsidRPr="00DF7012">
        <w:rPr>
          <w:rFonts w:ascii="Times New Roman" w:hAnsi="Times New Roman" w:cs="Times New Roman"/>
          <w:iCs/>
          <w:sz w:val="24"/>
          <w:szCs w:val="24"/>
        </w:rPr>
        <w:t>P</w:t>
      </w:r>
      <w:r w:rsidR="355E107C" w:rsidRPr="00DF7012">
        <w:rPr>
          <w:rFonts w:ascii="Times New Roman" w:hAnsi="Times New Roman" w:cs="Times New Roman"/>
          <w:iCs/>
          <w:sz w:val="24"/>
          <w:szCs w:val="24"/>
        </w:rPr>
        <w:t>rocess.</w:t>
      </w:r>
      <w:r w:rsidR="7D6854E9" w:rsidRPr="00DF7012">
        <w:rPr>
          <w:rFonts w:ascii="Times New Roman" w:hAnsi="Times New Roman" w:cs="Times New Roman"/>
          <w:iCs/>
          <w:sz w:val="24"/>
          <w:szCs w:val="24"/>
        </w:rPr>
        <w:t xml:space="preserve"> Once signed, this Agreement may not be withdrawn</w:t>
      </w:r>
      <w:r w:rsidR="00DF7012" w:rsidRPr="00DF7012">
        <w:rPr>
          <w:rFonts w:ascii="Times New Roman" w:hAnsi="Times New Roman" w:cs="Times New Roman"/>
          <w:iCs/>
          <w:sz w:val="24"/>
          <w:szCs w:val="24"/>
        </w:rPr>
        <w:t>.</w:t>
      </w:r>
      <w:r w:rsidR="355E107C" w:rsidRPr="00DF7012">
        <w:rPr>
          <w:rFonts w:ascii="Times New Roman" w:hAnsi="Times New Roman" w:cs="Times New Roman"/>
          <w:i/>
          <w:iCs/>
          <w:sz w:val="24"/>
          <w:szCs w:val="24"/>
        </w:rPr>
        <w:t xml:space="preserve"> </w:t>
      </w:r>
    </w:p>
    <w:p w14:paraId="5CEE21F1" w14:textId="607B6AEC" w:rsidR="4AD7F6D8" w:rsidRPr="00D46E85" w:rsidRDefault="4AD7F6D8" w:rsidP="61A79493">
      <w:pPr>
        <w:rPr>
          <w:rFonts w:ascii="Times New Roman" w:hAnsi="Times New Roman" w:cs="Times New Roman"/>
          <w:sz w:val="24"/>
          <w:szCs w:val="24"/>
        </w:rPr>
      </w:pPr>
    </w:p>
    <w:p w14:paraId="223B98B3" w14:textId="77A80C65" w:rsidR="004865FC" w:rsidRPr="00D46E85" w:rsidRDefault="00C63D68" w:rsidP="61A79493">
      <w:pPr>
        <w:rPr>
          <w:rFonts w:ascii="Times New Roman" w:hAnsi="Times New Roman" w:cs="Times New Roman"/>
          <w:b/>
          <w:bCs/>
          <w:sz w:val="24"/>
          <w:szCs w:val="24"/>
        </w:rPr>
      </w:pPr>
      <w:r w:rsidRPr="00D46E85">
        <w:rPr>
          <w:rFonts w:ascii="Times New Roman" w:hAnsi="Times New Roman" w:cs="Times New Roman"/>
          <w:b/>
          <w:bCs/>
          <w:sz w:val="24"/>
          <w:szCs w:val="24"/>
        </w:rPr>
        <w:lastRenderedPageBreak/>
        <w:t>Continuances</w:t>
      </w:r>
      <w:r w:rsidR="00FA15D2" w:rsidRPr="00D46E85">
        <w:rPr>
          <w:rFonts w:ascii="Times New Roman" w:hAnsi="Times New Roman" w:cs="Times New Roman"/>
          <w:b/>
          <w:bCs/>
          <w:sz w:val="24"/>
          <w:szCs w:val="24"/>
        </w:rPr>
        <w:t xml:space="preserve"> or Granting </w:t>
      </w:r>
      <w:r w:rsidR="00B86302" w:rsidRPr="00D46E85">
        <w:rPr>
          <w:rFonts w:ascii="Times New Roman" w:hAnsi="Times New Roman" w:cs="Times New Roman"/>
          <w:b/>
          <w:bCs/>
          <w:sz w:val="24"/>
          <w:szCs w:val="24"/>
        </w:rPr>
        <w:t>Extensions</w:t>
      </w:r>
    </w:p>
    <w:p w14:paraId="2C953EEE" w14:textId="77777777" w:rsidR="00C63D68" w:rsidRPr="00D46E85" w:rsidRDefault="00C63D68" w:rsidP="004B60DB">
      <w:pPr>
        <w:rPr>
          <w:rFonts w:ascii="Times New Roman" w:hAnsi="Times New Roman" w:cs="Times New Roman"/>
          <w:b/>
          <w:bCs/>
          <w:sz w:val="24"/>
          <w:szCs w:val="24"/>
        </w:rPr>
      </w:pPr>
    </w:p>
    <w:p w14:paraId="5DD370CF" w14:textId="2C0C4CB9" w:rsidR="004865FC" w:rsidRPr="00D46E85" w:rsidRDefault="00DF7012" w:rsidP="00C94C4D">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004865FC" w:rsidRPr="7B551535">
        <w:rPr>
          <w:rFonts w:ascii="Times New Roman" w:hAnsi="Times New Roman" w:cs="Times New Roman"/>
          <w:sz w:val="24"/>
          <w:szCs w:val="24"/>
        </w:rPr>
        <w:t>may determine that multiple sessions or a continuance</w:t>
      </w:r>
      <w:r w:rsidR="00594A4A" w:rsidRPr="7B551535">
        <w:rPr>
          <w:rFonts w:ascii="Times New Roman" w:hAnsi="Times New Roman" w:cs="Times New Roman"/>
          <w:sz w:val="24"/>
          <w:szCs w:val="24"/>
        </w:rPr>
        <w:t xml:space="preserve"> (i.e. a pause on the continuation of the hearing until a later date or time)</w:t>
      </w:r>
      <w:r w:rsidR="004865FC" w:rsidRPr="7B551535">
        <w:rPr>
          <w:rFonts w:ascii="Times New Roman" w:hAnsi="Times New Roman" w:cs="Times New Roman"/>
          <w:sz w:val="24"/>
          <w:szCs w:val="24"/>
        </w:rPr>
        <w:t xml:space="preserve"> is needed </w:t>
      </w:r>
      <w:r w:rsidR="00C63D68" w:rsidRPr="7B551535">
        <w:rPr>
          <w:rFonts w:ascii="Times New Roman" w:hAnsi="Times New Roman" w:cs="Times New Roman"/>
          <w:sz w:val="24"/>
          <w:szCs w:val="24"/>
        </w:rPr>
        <w:t xml:space="preserve">to complete a hearing. If so, </w:t>
      </w:r>
      <w:r>
        <w:rPr>
          <w:rFonts w:ascii="Times New Roman" w:hAnsi="Times New Roman" w:cs="Times New Roman"/>
          <w:sz w:val="24"/>
          <w:szCs w:val="24"/>
          <w:highlight w:val="yellow"/>
        </w:rPr>
        <w:t>college/university</w:t>
      </w:r>
      <w:r>
        <w:rPr>
          <w:rFonts w:ascii="Times New Roman" w:hAnsi="Times New Roman" w:cs="Times New Roman"/>
          <w:sz w:val="24"/>
          <w:szCs w:val="24"/>
        </w:rPr>
        <w:t xml:space="preserve"> </w:t>
      </w:r>
      <w:r w:rsidR="00C63D68" w:rsidRPr="7B551535">
        <w:rPr>
          <w:rFonts w:ascii="Times New Roman" w:hAnsi="Times New Roman" w:cs="Times New Roman"/>
          <w:sz w:val="24"/>
          <w:szCs w:val="24"/>
        </w:rPr>
        <w:t>will notify all participants and endeavor to accommodate all participants’ schedules and complete the hearing as promptly as practicable.</w:t>
      </w:r>
    </w:p>
    <w:p w14:paraId="06BC9570" w14:textId="448FE3A2" w:rsidR="7B551535" w:rsidRDefault="7B551535" w:rsidP="7B551535">
      <w:pPr>
        <w:rPr>
          <w:rFonts w:ascii="Times New Roman" w:hAnsi="Times New Roman" w:cs="Times New Roman"/>
          <w:sz w:val="24"/>
          <w:szCs w:val="24"/>
        </w:rPr>
      </w:pPr>
    </w:p>
    <w:p w14:paraId="262EFF8D" w14:textId="702ADF70" w:rsidR="6C80276D" w:rsidRPr="00DF7012" w:rsidRDefault="6C80276D" w:rsidP="7B551535">
      <w:pPr>
        <w:rPr>
          <w:rFonts w:ascii="Times New Roman" w:hAnsi="Times New Roman" w:cs="Times New Roman"/>
          <w:b/>
          <w:bCs/>
          <w:iCs/>
          <w:sz w:val="24"/>
          <w:szCs w:val="24"/>
        </w:rPr>
      </w:pPr>
      <w:proofErr w:type="gramStart"/>
      <w:r w:rsidRPr="00DF7012">
        <w:rPr>
          <w:rFonts w:ascii="Times New Roman" w:hAnsi="Times New Roman" w:cs="Times New Roman"/>
          <w:b/>
          <w:bCs/>
          <w:iCs/>
          <w:sz w:val="24"/>
          <w:szCs w:val="24"/>
        </w:rPr>
        <w:t>Newly-discovered</w:t>
      </w:r>
      <w:proofErr w:type="gramEnd"/>
      <w:r w:rsidRPr="00DF7012">
        <w:rPr>
          <w:rFonts w:ascii="Times New Roman" w:hAnsi="Times New Roman" w:cs="Times New Roman"/>
          <w:b/>
          <w:bCs/>
          <w:iCs/>
          <w:sz w:val="24"/>
          <w:szCs w:val="24"/>
        </w:rPr>
        <w:t xml:space="preserve"> Evidence</w:t>
      </w:r>
    </w:p>
    <w:p w14:paraId="5959E2E1" w14:textId="5C51FDE2" w:rsidR="7B551535" w:rsidRPr="00DF7012" w:rsidRDefault="7B551535" w:rsidP="7B551535">
      <w:pPr>
        <w:rPr>
          <w:rFonts w:ascii="Times New Roman" w:hAnsi="Times New Roman" w:cs="Times New Roman"/>
          <w:iCs/>
          <w:sz w:val="24"/>
          <w:szCs w:val="24"/>
        </w:rPr>
      </w:pPr>
    </w:p>
    <w:p w14:paraId="1AD71948" w14:textId="2A05CFF8" w:rsidR="38A5F398" w:rsidRPr="00DF7012" w:rsidRDefault="38A5F398" w:rsidP="7B551535">
      <w:pPr>
        <w:rPr>
          <w:rFonts w:ascii="Times New Roman" w:eastAsia="Times New Roman" w:hAnsi="Times New Roman" w:cs="Times New Roman"/>
          <w:iCs/>
          <w:sz w:val="24"/>
          <w:szCs w:val="24"/>
        </w:rPr>
      </w:pPr>
      <w:proofErr w:type="gramStart"/>
      <w:r w:rsidRPr="00DF7012">
        <w:rPr>
          <w:rFonts w:ascii="Times New Roman" w:eastAsia="Times New Roman" w:hAnsi="Times New Roman" w:cs="Times New Roman"/>
          <w:iCs/>
          <w:sz w:val="24"/>
          <w:szCs w:val="24"/>
        </w:rPr>
        <w:t>As a general rule</w:t>
      </w:r>
      <w:proofErr w:type="gramEnd"/>
      <w:r w:rsidRPr="00DF7012">
        <w:rPr>
          <w:rFonts w:ascii="Times New Roman" w:eastAsia="Times New Roman" w:hAnsi="Times New Roman" w:cs="Times New Roman"/>
          <w:iCs/>
          <w:sz w:val="24"/>
          <w:szCs w:val="24"/>
        </w:rPr>
        <w:t>, n</w:t>
      </w:r>
      <w:r w:rsidR="6C80276D" w:rsidRPr="00DF7012">
        <w:rPr>
          <w:rFonts w:ascii="Times New Roman" w:eastAsia="Times New Roman" w:hAnsi="Times New Roman" w:cs="Times New Roman"/>
          <w:iCs/>
          <w:sz w:val="24"/>
          <w:szCs w:val="24"/>
        </w:rPr>
        <w:t>o new evidence or witnesses may be submitted during the live hearing.</w:t>
      </w:r>
    </w:p>
    <w:p w14:paraId="35D69B00" w14:textId="66C811A1" w:rsidR="6C80276D" w:rsidRPr="00DF7012" w:rsidRDefault="6C80276D" w:rsidP="7B551535">
      <w:pPr>
        <w:rPr>
          <w:rFonts w:ascii="Times New Roman" w:eastAsia="Times New Roman" w:hAnsi="Times New Roman" w:cs="Times New Roman"/>
          <w:iCs/>
          <w:sz w:val="24"/>
          <w:szCs w:val="24"/>
        </w:rPr>
      </w:pPr>
      <w:r w:rsidRPr="00DF7012">
        <w:rPr>
          <w:rFonts w:ascii="Times New Roman" w:eastAsia="Times New Roman" w:hAnsi="Times New Roman" w:cs="Times New Roman"/>
          <w:iCs/>
          <w:sz w:val="24"/>
          <w:szCs w:val="24"/>
        </w:rPr>
        <w:t xml:space="preserve"> </w:t>
      </w:r>
    </w:p>
    <w:p w14:paraId="66D79DD6" w14:textId="44997543" w:rsidR="6C80276D" w:rsidRPr="00DF7012" w:rsidRDefault="6C80276D" w:rsidP="7B551535">
      <w:pPr>
        <w:rPr>
          <w:rFonts w:ascii="Times New Roman" w:eastAsia="Times New Roman" w:hAnsi="Times New Roman" w:cs="Times New Roman"/>
          <w:iCs/>
          <w:sz w:val="24"/>
          <w:szCs w:val="24"/>
        </w:rPr>
      </w:pPr>
      <w:r w:rsidRPr="00DF7012">
        <w:rPr>
          <w:rFonts w:ascii="Times New Roman" w:eastAsia="Times New Roman" w:hAnsi="Times New Roman" w:cs="Times New Roman"/>
          <w:iCs/>
          <w:sz w:val="24"/>
          <w:szCs w:val="24"/>
        </w:rPr>
        <w:t xml:space="preserve">If a party identifies new evidence or witnesses that were not reasonably available prior to the live hearing and could affect the outcome of the matter, the party may request that such evidence or witnesses </w:t>
      </w:r>
      <w:proofErr w:type="gramStart"/>
      <w:r w:rsidRPr="00DF7012">
        <w:rPr>
          <w:rFonts w:ascii="Times New Roman" w:eastAsia="Times New Roman" w:hAnsi="Times New Roman" w:cs="Times New Roman"/>
          <w:iCs/>
          <w:sz w:val="24"/>
          <w:szCs w:val="24"/>
        </w:rPr>
        <w:t>be considered</w:t>
      </w:r>
      <w:proofErr w:type="gramEnd"/>
      <w:r w:rsidRPr="00DF7012">
        <w:rPr>
          <w:rFonts w:ascii="Times New Roman" w:eastAsia="Times New Roman" w:hAnsi="Times New Roman" w:cs="Times New Roman"/>
          <w:iCs/>
          <w:sz w:val="24"/>
          <w:szCs w:val="24"/>
        </w:rPr>
        <w:t xml:space="preserve"> at the live hearing.</w:t>
      </w:r>
    </w:p>
    <w:p w14:paraId="4F5B4E4D" w14:textId="1C8A6022" w:rsidR="6C80276D" w:rsidRPr="00DF7012" w:rsidRDefault="6C80276D" w:rsidP="7B551535">
      <w:pPr>
        <w:rPr>
          <w:rFonts w:ascii="Times New Roman" w:eastAsia="Times New Roman" w:hAnsi="Times New Roman" w:cs="Times New Roman"/>
          <w:iCs/>
          <w:sz w:val="24"/>
          <w:szCs w:val="24"/>
        </w:rPr>
      </w:pPr>
      <w:r w:rsidRPr="00DF7012">
        <w:rPr>
          <w:rFonts w:ascii="Times New Roman" w:eastAsia="Times New Roman" w:hAnsi="Times New Roman" w:cs="Times New Roman"/>
          <w:iCs/>
          <w:sz w:val="24"/>
          <w:szCs w:val="24"/>
        </w:rPr>
        <w:t xml:space="preserve"> </w:t>
      </w:r>
    </w:p>
    <w:p w14:paraId="51236B10" w14:textId="0B483B3A" w:rsidR="6C80276D" w:rsidRPr="00DF7012" w:rsidRDefault="6C80276D" w:rsidP="7B551535">
      <w:pPr>
        <w:rPr>
          <w:rFonts w:ascii="Times New Roman" w:eastAsia="Times New Roman" w:hAnsi="Times New Roman" w:cs="Times New Roman"/>
          <w:iCs/>
          <w:sz w:val="24"/>
          <w:szCs w:val="24"/>
        </w:rPr>
      </w:pPr>
      <w:r w:rsidRPr="00DF7012">
        <w:rPr>
          <w:rFonts w:ascii="Times New Roman" w:eastAsia="Times New Roman" w:hAnsi="Times New Roman" w:cs="Times New Roman"/>
          <w:iCs/>
          <w:sz w:val="24"/>
          <w:szCs w:val="24"/>
        </w:rPr>
        <w:t xml:space="preserve">The </w:t>
      </w:r>
      <w:r w:rsidR="00DF7012" w:rsidRPr="00DF7012">
        <w:rPr>
          <w:rFonts w:ascii="Times New Roman" w:eastAsia="Times New Roman" w:hAnsi="Times New Roman" w:cs="Times New Roman"/>
          <w:iCs/>
          <w:sz w:val="24"/>
          <w:szCs w:val="24"/>
        </w:rPr>
        <w:t xml:space="preserve">Hearing Official/Panel </w:t>
      </w:r>
      <w:r w:rsidRPr="00DF7012">
        <w:rPr>
          <w:rFonts w:ascii="Times New Roman" w:eastAsia="Times New Roman" w:hAnsi="Times New Roman" w:cs="Times New Roman"/>
          <w:iCs/>
          <w:sz w:val="24"/>
          <w:szCs w:val="24"/>
        </w:rPr>
        <w:t xml:space="preserve">will consider this request and make a determination regarding (1) whether such evidence or witness testimony was actually unavailable by reasonable effort prior to the hearing, and (2) whether such evidence or witness testimony could affect the outcome of the matter. The party offering the </w:t>
      </w:r>
      <w:proofErr w:type="gramStart"/>
      <w:r w:rsidRPr="00DF7012">
        <w:rPr>
          <w:rFonts w:ascii="Times New Roman" w:eastAsia="Times New Roman" w:hAnsi="Times New Roman" w:cs="Times New Roman"/>
          <w:iCs/>
          <w:sz w:val="24"/>
          <w:szCs w:val="24"/>
        </w:rPr>
        <w:t>newly-discovered</w:t>
      </w:r>
      <w:proofErr w:type="gramEnd"/>
      <w:r w:rsidRPr="00DF7012">
        <w:rPr>
          <w:rFonts w:ascii="Times New Roman" w:eastAsia="Times New Roman" w:hAnsi="Times New Roman" w:cs="Times New Roman"/>
          <w:iCs/>
          <w:sz w:val="24"/>
          <w:szCs w:val="24"/>
        </w:rPr>
        <w:t xml:space="preserve"> evidence or witness has the burden of establishing these questions by the preponderance of the evidence.</w:t>
      </w:r>
    </w:p>
    <w:p w14:paraId="63CF5C61" w14:textId="23C0768D" w:rsidR="6C80276D" w:rsidRPr="00DF7012" w:rsidRDefault="6C80276D" w:rsidP="7B551535">
      <w:pPr>
        <w:rPr>
          <w:rFonts w:ascii="Times New Roman" w:eastAsia="Times New Roman" w:hAnsi="Times New Roman" w:cs="Times New Roman"/>
          <w:iCs/>
          <w:sz w:val="24"/>
          <w:szCs w:val="24"/>
        </w:rPr>
      </w:pPr>
      <w:r w:rsidRPr="00DF7012">
        <w:rPr>
          <w:rFonts w:ascii="Times New Roman" w:eastAsia="Times New Roman" w:hAnsi="Times New Roman" w:cs="Times New Roman"/>
          <w:iCs/>
          <w:sz w:val="24"/>
          <w:szCs w:val="24"/>
        </w:rPr>
        <w:t xml:space="preserve"> </w:t>
      </w:r>
    </w:p>
    <w:p w14:paraId="6A076A97" w14:textId="72E38812" w:rsidR="6C80276D" w:rsidRPr="00DF7012" w:rsidRDefault="6C80276D" w:rsidP="7B551535">
      <w:pPr>
        <w:rPr>
          <w:rFonts w:ascii="Times New Roman" w:eastAsia="Times New Roman" w:hAnsi="Times New Roman" w:cs="Times New Roman"/>
          <w:iCs/>
          <w:sz w:val="24"/>
          <w:szCs w:val="24"/>
        </w:rPr>
      </w:pPr>
      <w:r w:rsidRPr="00DF7012">
        <w:rPr>
          <w:rFonts w:ascii="Times New Roman" w:eastAsia="Times New Roman" w:hAnsi="Times New Roman" w:cs="Times New Roman"/>
          <w:iCs/>
          <w:sz w:val="24"/>
          <w:szCs w:val="24"/>
        </w:rPr>
        <w:t xml:space="preserve">If the </w:t>
      </w:r>
      <w:r w:rsidR="00DF7012" w:rsidRPr="00DF7012">
        <w:rPr>
          <w:rFonts w:ascii="Times New Roman" w:eastAsia="Times New Roman" w:hAnsi="Times New Roman" w:cs="Times New Roman"/>
          <w:iCs/>
          <w:sz w:val="24"/>
          <w:szCs w:val="24"/>
        </w:rPr>
        <w:t>Hearing Official/Panel</w:t>
      </w:r>
      <w:r w:rsidRPr="00DF7012">
        <w:rPr>
          <w:rFonts w:ascii="Times New Roman" w:eastAsia="Times New Roman" w:hAnsi="Times New Roman" w:cs="Times New Roman"/>
          <w:iCs/>
          <w:sz w:val="24"/>
          <w:szCs w:val="24"/>
        </w:rPr>
        <w:t xml:space="preserve"> answers in the affirmative to both questions, then the parties </w:t>
      </w:r>
      <w:proofErr w:type="gramStart"/>
      <w:r w:rsidRPr="00DF7012">
        <w:rPr>
          <w:rFonts w:ascii="Times New Roman" w:eastAsia="Times New Roman" w:hAnsi="Times New Roman" w:cs="Times New Roman"/>
          <w:iCs/>
          <w:sz w:val="24"/>
          <w:szCs w:val="24"/>
        </w:rPr>
        <w:t>will be granted</w:t>
      </w:r>
      <w:proofErr w:type="gramEnd"/>
      <w:r w:rsidRPr="00DF7012">
        <w:rPr>
          <w:rFonts w:ascii="Times New Roman" w:eastAsia="Times New Roman" w:hAnsi="Times New Roman" w:cs="Times New Roman"/>
          <w:iCs/>
          <w:sz w:val="24"/>
          <w:szCs w:val="24"/>
        </w:rPr>
        <w:t xml:space="preserve"> a reasonable pause in the hearing to review the evidence or prepare for questioning of the witness.</w:t>
      </w:r>
    </w:p>
    <w:p w14:paraId="419ADA1F" w14:textId="77777777" w:rsidR="00504F5C" w:rsidRPr="00DF7012" w:rsidRDefault="00504F5C" w:rsidP="004B60DB">
      <w:pPr>
        <w:rPr>
          <w:rFonts w:ascii="Times New Roman" w:hAnsi="Times New Roman" w:cs="Times New Roman"/>
          <w:b/>
          <w:bCs/>
          <w:i/>
          <w:sz w:val="24"/>
          <w:szCs w:val="24"/>
        </w:rPr>
      </w:pPr>
    </w:p>
    <w:p w14:paraId="53874EEE" w14:textId="1D2F7B53" w:rsidR="004B60DB" w:rsidRPr="00D46E85" w:rsidRDefault="004B60DB" w:rsidP="004B60DB">
      <w:pPr>
        <w:rPr>
          <w:rFonts w:ascii="Times New Roman" w:hAnsi="Times New Roman" w:cs="Times New Roman"/>
          <w:b/>
          <w:bCs/>
          <w:sz w:val="24"/>
          <w:szCs w:val="24"/>
        </w:rPr>
      </w:pPr>
      <w:r w:rsidRPr="00D46E85">
        <w:rPr>
          <w:rFonts w:ascii="Times New Roman" w:hAnsi="Times New Roman" w:cs="Times New Roman"/>
          <w:b/>
          <w:bCs/>
          <w:sz w:val="24"/>
          <w:szCs w:val="24"/>
        </w:rPr>
        <w:t>Participants in the live hearing</w:t>
      </w:r>
    </w:p>
    <w:p w14:paraId="295F6100" w14:textId="3856A410" w:rsidR="004B60DB" w:rsidRPr="00D46E85" w:rsidRDefault="004B60DB" w:rsidP="004B60DB">
      <w:pPr>
        <w:rPr>
          <w:rFonts w:ascii="Times New Roman" w:hAnsi="Times New Roman" w:cs="Times New Roman"/>
          <w:b/>
          <w:bCs/>
          <w:sz w:val="24"/>
          <w:szCs w:val="24"/>
        </w:rPr>
      </w:pPr>
    </w:p>
    <w:p w14:paraId="0DAA8E6A" w14:textId="48A0AE11" w:rsidR="004B60DB" w:rsidRPr="00D46E85" w:rsidRDefault="004B60DB" w:rsidP="004B60DB">
      <w:pPr>
        <w:rPr>
          <w:rFonts w:ascii="Times New Roman" w:hAnsi="Times New Roman" w:cs="Times New Roman"/>
          <w:sz w:val="24"/>
          <w:szCs w:val="24"/>
        </w:rPr>
      </w:pPr>
      <w:r w:rsidRPr="00D46E85">
        <w:rPr>
          <w:rFonts w:ascii="Times New Roman" w:hAnsi="Times New Roman" w:cs="Times New Roman"/>
          <w:sz w:val="24"/>
          <w:szCs w:val="24"/>
        </w:rPr>
        <w:t>Live hearings are not public, and the only individuals permitted to participate in the hearing are as follows:</w:t>
      </w:r>
    </w:p>
    <w:p w14:paraId="6EE0DBBE" w14:textId="77777777" w:rsidR="004B60DB" w:rsidRPr="00D46E85" w:rsidRDefault="004B60DB" w:rsidP="00C94C4D">
      <w:pPr>
        <w:rPr>
          <w:rFonts w:ascii="Times New Roman" w:hAnsi="Times New Roman" w:cs="Times New Roman"/>
          <w:b/>
          <w:bCs/>
          <w:sz w:val="24"/>
          <w:szCs w:val="24"/>
        </w:rPr>
      </w:pPr>
    </w:p>
    <w:p w14:paraId="08EBDE46" w14:textId="77777777" w:rsidR="004B60DB" w:rsidRPr="00D46E85" w:rsidRDefault="004B60DB" w:rsidP="00C94C4D">
      <w:pPr>
        <w:rPr>
          <w:rFonts w:ascii="Times New Roman" w:hAnsi="Times New Roman" w:cs="Times New Roman"/>
          <w:i/>
          <w:iCs/>
          <w:sz w:val="24"/>
          <w:szCs w:val="24"/>
        </w:rPr>
      </w:pPr>
      <w:r w:rsidRPr="00D46E85">
        <w:rPr>
          <w:rFonts w:ascii="Times New Roman" w:hAnsi="Times New Roman" w:cs="Times New Roman"/>
          <w:i/>
          <w:iCs/>
          <w:sz w:val="24"/>
          <w:szCs w:val="24"/>
        </w:rPr>
        <w:t>Complainant and Respondent (The Parties)</w:t>
      </w:r>
    </w:p>
    <w:p w14:paraId="5BBAE6CA" w14:textId="77777777" w:rsidR="004B60DB" w:rsidRPr="00D46E85" w:rsidRDefault="004B60DB" w:rsidP="00C94C4D">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The parties cannot waive the right to a live hearing.</w:t>
      </w:r>
    </w:p>
    <w:p w14:paraId="2E0EB32D" w14:textId="1E501C05" w:rsidR="004156DD" w:rsidRPr="00D46E85" w:rsidRDefault="004B60DB" w:rsidP="004156DD">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 xml:space="preserve">The institution may still proceed with the live hearing in the absence of a party, and may reach a determination of responsibility in their absence, including through </w:t>
      </w:r>
      <w:r w:rsidR="003C50A1" w:rsidRPr="00D46E85">
        <w:rPr>
          <w:rFonts w:ascii="Times New Roman" w:hAnsi="Times New Roman" w:cs="Times New Roman"/>
          <w:sz w:val="24"/>
          <w:szCs w:val="24"/>
        </w:rPr>
        <w:t>any evidence gathered that does not constitute a “</w:t>
      </w:r>
      <w:r w:rsidRPr="00D46E85">
        <w:rPr>
          <w:rFonts w:ascii="Times New Roman" w:hAnsi="Times New Roman" w:cs="Times New Roman"/>
          <w:sz w:val="24"/>
          <w:szCs w:val="24"/>
        </w:rPr>
        <w:t>statement</w:t>
      </w:r>
      <w:r w:rsidR="003C50A1" w:rsidRPr="00D46E85">
        <w:rPr>
          <w:rFonts w:ascii="Times New Roman" w:hAnsi="Times New Roman" w:cs="Times New Roman"/>
          <w:sz w:val="24"/>
          <w:szCs w:val="24"/>
        </w:rPr>
        <w:t>”</w:t>
      </w:r>
      <w:r w:rsidR="001C210D" w:rsidRPr="00D46E85">
        <w:rPr>
          <w:rFonts w:ascii="Times New Roman" w:hAnsi="Times New Roman" w:cs="Times New Roman"/>
          <w:sz w:val="24"/>
          <w:szCs w:val="24"/>
        </w:rPr>
        <w:t xml:space="preserve"> by that party.</w:t>
      </w:r>
      <w:r w:rsidRPr="00D46E85">
        <w:rPr>
          <w:rFonts w:ascii="Times New Roman" w:hAnsi="Times New Roman" w:cs="Times New Roman"/>
          <w:sz w:val="24"/>
          <w:szCs w:val="24"/>
        </w:rPr>
        <w:t xml:space="preserve"> </w:t>
      </w:r>
    </w:p>
    <w:p w14:paraId="5D2B9968" w14:textId="29E9A8AC" w:rsidR="2C73BC8C" w:rsidRPr="00D46E85" w:rsidRDefault="00DF7012" w:rsidP="00701F87">
      <w:pPr>
        <w:numPr>
          <w:ilvl w:val="1"/>
          <w:numId w:val="17"/>
        </w:numPr>
        <w:rPr>
          <w:rFonts w:ascii="Times New Roman" w:eastAsia="Times New Roman" w:hAnsi="Times New Roman" w:cs="Times New Roman"/>
          <w:sz w:val="24"/>
          <w:szCs w:val="24"/>
        </w:rPr>
      </w:pPr>
      <w:r>
        <w:rPr>
          <w:rFonts w:ascii="Times New Roman" w:hAnsi="Times New Roman" w:cs="Times New Roman"/>
          <w:sz w:val="24"/>
          <w:szCs w:val="24"/>
        </w:rPr>
        <w:t>For example, a</w:t>
      </w:r>
      <w:r w:rsidR="2C73BC8C" w:rsidRPr="00D46E85">
        <w:rPr>
          <w:rFonts w:ascii="Times New Roman" w:hAnsi="Times New Roman" w:cs="Times New Roman"/>
          <w:sz w:val="24"/>
          <w:szCs w:val="24"/>
        </w:rPr>
        <w:t xml:space="preserve"> verbal or written statement constituting part or all of the sexual harassment itself is not a “prior statement” that must be excluded if the maker of the statement does not submit to cross-examination about that statement. In other words, a prior statement would not include a document, audio recording, audiovisual reading, and digital media, including but not limited to text messages, emails, and social media </w:t>
      </w:r>
      <w:r w:rsidR="2C73BC8C" w:rsidRPr="00D46E85">
        <w:rPr>
          <w:rFonts w:ascii="Times New Roman" w:hAnsi="Times New Roman" w:cs="Times New Roman"/>
          <w:sz w:val="24"/>
          <w:szCs w:val="24"/>
        </w:rPr>
        <w:lastRenderedPageBreak/>
        <w:t xml:space="preserve">postings, that constitute the conduct alleged to have been the act of sexual harassment under the formal complaint. </w:t>
      </w:r>
    </w:p>
    <w:p w14:paraId="04B4B5D7" w14:textId="04F9C836" w:rsidR="004156DD" w:rsidRPr="00D46E85" w:rsidRDefault="00DF7012" w:rsidP="004156DD">
      <w:pPr>
        <w:numPr>
          <w:ilvl w:val="0"/>
          <w:numId w:val="17"/>
        </w:num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00CF2A68" w:rsidRPr="00D46E85">
        <w:rPr>
          <w:rFonts w:ascii="Times New Roman" w:hAnsi="Times New Roman" w:cs="Times New Roman"/>
          <w:sz w:val="24"/>
          <w:szCs w:val="24"/>
        </w:rPr>
        <w:t xml:space="preserve">will </w:t>
      </w:r>
      <w:r w:rsidR="004B60DB" w:rsidRPr="00D46E85">
        <w:rPr>
          <w:rFonts w:ascii="Times New Roman" w:hAnsi="Times New Roman" w:cs="Times New Roman"/>
          <w:sz w:val="24"/>
          <w:szCs w:val="24"/>
        </w:rPr>
        <w:t xml:space="preserve">not threaten, coerce, intimidate or discriminate against the party in an attempt to secure the party’s participation. </w:t>
      </w:r>
    </w:p>
    <w:p w14:paraId="1C9256E4" w14:textId="3C962D23" w:rsidR="004156DD" w:rsidRPr="00D46E85" w:rsidRDefault="004B60DB" w:rsidP="004156DD">
      <w:pPr>
        <w:numPr>
          <w:ilvl w:val="0"/>
          <w:numId w:val="17"/>
        </w:numPr>
        <w:rPr>
          <w:rFonts w:ascii="Times New Roman" w:hAnsi="Times New Roman" w:cs="Times New Roman"/>
          <w:sz w:val="24"/>
          <w:szCs w:val="24"/>
        </w:rPr>
      </w:pPr>
      <w:proofErr w:type="gramStart"/>
      <w:r w:rsidRPr="00D46E85">
        <w:rPr>
          <w:rFonts w:ascii="Times New Roman" w:hAnsi="Times New Roman" w:cs="Times New Roman"/>
          <w:sz w:val="24"/>
          <w:szCs w:val="24"/>
        </w:rPr>
        <w:t xml:space="preserve">If a party does not submit to cross-examination, the </w:t>
      </w:r>
      <w:r w:rsidR="00221C88">
        <w:rPr>
          <w:rFonts w:ascii="Times New Roman" w:eastAsia="Times New Roman" w:hAnsi="Times New Roman" w:cs="Times New Roman"/>
          <w:iCs/>
          <w:sz w:val="24"/>
          <w:szCs w:val="24"/>
        </w:rPr>
        <w:t xml:space="preserve">hearing body </w:t>
      </w:r>
      <w:r w:rsidRPr="00D46E85">
        <w:rPr>
          <w:rFonts w:ascii="Times New Roman" w:hAnsi="Times New Roman" w:cs="Times New Roman"/>
          <w:sz w:val="24"/>
          <w:szCs w:val="24"/>
        </w:rPr>
        <w:t xml:space="preserve">cannot rely on any </w:t>
      </w:r>
      <w:r w:rsidR="0926D28F" w:rsidRPr="00D46E85">
        <w:rPr>
          <w:rFonts w:ascii="Times New Roman" w:hAnsi="Times New Roman" w:cs="Times New Roman"/>
          <w:sz w:val="24"/>
          <w:szCs w:val="24"/>
        </w:rPr>
        <w:t xml:space="preserve">prior </w:t>
      </w:r>
      <w:r w:rsidRPr="00D46E85">
        <w:rPr>
          <w:rFonts w:ascii="Times New Roman" w:hAnsi="Times New Roman" w:cs="Times New Roman"/>
          <w:sz w:val="24"/>
          <w:szCs w:val="24"/>
        </w:rPr>
        <w:t>statements made by that party in reaching a determination regarding responsibility</w:t>
      </w:r>
      <w:r w:rsidR="738D28F7" w:rsidRPr="00D46E85">
        <w:rPr>
          <w:rFonts w:ascii="Times New Roman" w:hAnsi="Times New Roman" w:cs="Times New Roman"/>
          <w:sz w:val="24"/>
          <w:szCs w:val="24"/>
        </w:rPr>
        <w:t>, but may reach a determination regarding responsibility based on evidence that does not constitute a “statement” by that party</w:t>
      </w:r>
      <w:r w:rsidRPr="00D46E85">
        <w:rPr>
          <w:rFonts w:ascii="Times New Roman" w:hAnsi="Times New Roman" w:cs="Times New Roman"/>
          <w:sz w:val="24"/>
          <w:szCs w:val="24"/>
        </w:rPr>
        <w:t>.</w:t>
      </w:r>
      <w:proofErr w:type="gramEnd"/>
    </w:p>
    <w:p w14:paraId="6D86B1F3" w14:textId="31F52A97" w:rsidR="004B60DB" w:rsidRPr="00D46E85" w:rsidRDefault="004B60DB" w:rsidP="67344CC5">
      <w:pPr>
        <w:numPr>
          <w:ilvl w:val="0"/>
          <w:numId w:val="17"/>
        </w:numPr>
        <w:rPr>
          <w:rFonts w:ascii="Times New Roman" w:eastAsia="Times New Roman" w:hAnsi="Times New Roman" w:cs="Times New Roman"/>
          <w:sz w:val="24"/>
          <w:szCs w:val="24"/>
        </w:rPr>
      </w:pPr>
      <w:r w:rsidRPr="00D46E85">
        <w:rPr>
          <w:rFonts w:ascii="Times New Roman" w:hAnsi="Times New Roman" w:cs="Times New Roman"/>
          <w:sz w:val="24"/>
          <w:szCs w:val="24"/>
        </w:rPr>
        <w:t xml:space="preserve">The </w:t>
      </w:r>
      <w:r w:rsidR="00221C88">
        <w:rPr>
          <w:rFonts w:ascii="Times New Roman" w:eastAsia="Times New Roman" w:hAnsi="Times New Roman" w:cs="Times New Roman"/>
          <w:iCs/>
          <w:sz w:val="24"/>
          <w:szCs w:val="24"/>
        </w:rPr>
        <w:t xml:space="preserve">hearing body </w:t>
      </w:r>
      <w:r w:rsidRPr="00D46E85">
        <w:rPr>
          <w:rFonts w:ascii="Times New Roman" w:hAnsi="Times New Roman" w:cs="Times New Roman"/>
          <w:sz w:val="24"/>
          <w:szCs w:val="24"/>
        </w:rPr>
        <w:t xml:space="preserve">cannot draw an inference about the determination regarding responsibility based solely on a party’s absence from the live hearing or refusal to answer </w:t>
      </w:r>
      <w:proofErr w:type="gramStart"/>
      <w:r w:rsidRPr="00D46E85">
        <w:rPr>
          <w:rFonts w:ascii="Times New Roman" w:hAnsi="Times New Roman" w:cs="Times New Roman"/>
          <w:sz w:val="24"/>
          <w:szCs w:val="24"/>
        </w:rPr>
        <w:t>cross examination</w:t>
      </w:r>
      <w:proofErr w:type="gramEnd"/>
      <w:r w:rsidRPr="00D46E85">
        <w:rPr>
          <w:rFonts w:ascii="Times New Roman" w:hAnsi="Times New Roman" w:cs="Times New Roman"/>
          <w:sz w:val="24"/>
          <w:szCs w:val="24"/>
        </w:rPr>
        <w:t xml:space="preserve"> or other questions. </w:t>
      </w:r>
    </w:p>
    <w:p w14:paraId="2A09BFEB" w14:textId="77777777" w:rsidR="00457848" w:rsidRDefault="00457848" w:rsidP="00C94C4D">
      <w:pPr>
        <w:rPr>
          <w:rFonts w:ascii="Times New Roman" w:hAnsi="Times New Roman" w:cs="Times New Roman"/>
          <w:i/>
          <w:iCs/>
          <w:sz w:val="24"/>
          <w:szCs w:val="24"/>
        </w:rPr>
      </w:pPr>
    </w:p>
    <w:p w14:paraId="6365A5A5" w14:textId="36885D2A" w:rsidR="004B60DB" w:rsidRPr="00D46E85" w:rsidRDefault="00B86704" w:rsidP="00C94C4D">
      <w:pPr>
        <w:rPr>
          <w:rFonts w:ascii="Times New Roman" w:hAnsi="Times New Roman" w:cs="Times New Roman"/>
          <w:i/>
          <w:iCs/>
          <w:sz w:val="24"/>
          <w:szCs w:val="24"/>
        </w:rPr>
      </w:pPr>
      <w:r w:rsidRPr="00D46E85">
        <w:rPr>
          <w:rFonts w:ascii="Times New Roman" w:hAnsi="Times New Roman" w:cs="Times New Roman"/>
          <w:i/>
          <w:iCs/>
          <w:sz w:val="24"/>
          <w:szCs w:val="24"/>
        </w:rPr>
        <w:t xml:space="preserve">The </w:t>
      </w:r>
      <w:r w:rsidR="00221C88" w:rsidRPr="00221C88">
        <w:rPr>
          <w:rFonts w:ascii="Times New Roman" w:eastAsia="Times New Roman" w:hAnsi="Times New Roman" w:cs="Times New Roman"/>
          <w:i/>
          <w:iCs/>
          <w:sz w:val="24"/>
          <w:szCs w:val="24"/>
        </w:rPr>
        <w:t>Hearing Body</w:t>
      </w:r>
    </w:p>
    <w:p w14:paraId="4D909A36" w14:textId="77777777" w:rsidR="004B60DB" w:rsidRPr="00F3795B" w:rsidRDefault="004B60DB" w:rsidP="00C94C4D">
      <w:pPr>
        <w:pStyle w:val="ListParagraph"/>
        <w:numPr>
          <w:ilvl w:val="0"/>
          <w:numId w:val="19"/>
        </w:numPr>
        <w:rPr>
          <w:rFonts w:ascii="Times New Roman" w:hAnsi="Times New Roman" w:cs="Times New Roman"/>
          <w:sz w:val="24"/>
          <w:szCs w:val="24"/>
          <w:highlight w:val="yellow"/>
        </w:rPr>
      </w:pPr>
      <w:r w:rsidRPr="00D46E85">
        <w:rPr>
          <w:rFonts w:ascii="Times New Roman" w:hAnsi="Times New Roman" w:cs="Times New Roman"/>
          <w:sz w:val="24"/>
          <w:szCs w:val="24"/>
        </w:rPr>
        <w:t xml:space="preserve">The hearing body will consist of </w:t>
      </w:r>
      <w:r w:rsidRPr="00F3795B">
        <w:rPr>
          <w:rFonts w:ascii="Times New Roman" w:hAnsi="Times New Roman" w:cs="Times New Roman"/>
          <w:sz w:val="24"/>
          <w:szCs w:val="24"/>
          <w:highlight w:val="yellow"/>
        </w:rPr>
        <w:t>[a single decision-maker; a panel of [INSERT NUMBER] decision-makers].</w:t>
      </w:r>
    </w:p>
    <w:p w14:paraId="3F78D957" w14:textId="77777777" w:rsidR="004B60DB" w:rsidRPr="00D46E85" w:rsidRDefault="004B60DB" w:rsidP="00C94C4D">
      <w:pPr>
        <w:pStyle w:val="ListParagraph"/>
        <w:numPr>
          <w:ilvl w:val="0"/>
          <w:numId w:val="19"/>
        </w:numPr>
        <w:rPr>
          <w:rFonts w:ascii="Times New Roman" w:hAnsi="Times New Roman" w:cs="Times New Roman"/>
          <w:sz w:val="24"/>
          <w:szCs w:val="24"/>
        </w:rPr>
      </w:pPr>
      <w:r w:rsidRPr="00D46E85">
        <w:rPr>
          <w:rFonts w:ascii="Times New Roman" w:hAnsi="Times New Roman" w:cs="Times New Roman"/>
          <w:sz w:val="24"/>
          <w:szCs w:val="24"/>
        </w:rPr>
        <w:t>No member of the hearing body will also have served as the Title IX Coordinator, Title IX investigator, or advisor to any party in the case, nor may any member of the hearing body serve on the appeals body in the case.</w:t>
      </w:r>
    </w:p>
    <w:p w14:paraId="1A36C2A3" w14:textId="77777777" w:rsidR="004B60DB" w:rsidRPr="00D46E85" w:rsidRDefault="004B60DB" w:rsidP="00C94C4D">
      <w:pPr>
        <w:pStyle w:val="ListParagraph"/>
        <w:numPr>
          <w:ilvl w:val="0"/>
          <w:numId w:val="19"/>
        </w:numPr>
        <w:rPr>
          <w:rFonts w:ascii="Times New Roman" w:hAnsi="Times New Roman" w:cs="Times New Roman"/>
          <w:sz w:val="24"/>
          <w:szCs w:val="24"/>
        </w:rPr>
      </w:pPr>
      <w:r w:rsidRPr="00D46E85">
        <w:rPr>
          <w:rFonts w:ascii="Times New Roman" w:hAnsi="Times New Roman" w:cs="Times New Roman"/>
          <w:sz w:val="24"/>
          <w:szCs w:val="24"/>
        </w:rPr>
        <w:t>No member of the hearing body will have a conflict of interest or bias in favor of or against complainants or respondents generally, or in favor or against the parties to the particular case.</w:t>
      </w:r>
    </w:p>
    <w:p w14:paraId="41D5AD7F" w14:textId="77777777" w:rsidR="004B60DB" w:rsidRPr="00D46E85" w:rsidRDefault="004B60DB" w:rsidP="00C94C4D">
      <w:pPr>
        <w:pStyle w:val="ListParagraph"/>
        <w:numPr>
          <w:ilvl w:val="0"/>
          <w:numId w:val="19"/>
        </w:numPr>
        <w:rPr>
          <w:rFonts w:ascii="Times New Roman" w:hAnsi="Times New Roman" w:cs="Times New Roman"/>
          <w:sz w:val="24"/>
          <w:szCs w:val="24"/>
        </w:rPr>
      </w:pPr>
      <w:r w:rsidRPr="00D46E85">
        <w:rPr>
          <w:rFonts w:ascii="Times New Roman" w:hAnsi="Times New Roman" w:cs="Times New Roman"/>
          <w:sz w:val="24"/>
          <w:szCs w:val="24"/>
        </w:rPr>
        <w:t xml:space="preserve">The hearing body will be trained on topics including how to serve impartially, issues of relevance, including how to apply the rape shield protections provided for complainants, and any technology to be used at the hearing. </w:t>
      </w:r>
    </w:p>
    <w:p w14:paraId="3D6DC983" w14:textId="436DC1CB" w:rsidR="004B60DB" w:rsidRPr="00D46E85" w:rsidRDefault="004B60DB" w:rsidP="00C94C4D">
      <w:pPr>
        <w:pStyle w:val="ListParagraph"/>
        <w:numPr>
          <w:ilvl w:val="0"/>
          <w:numId w:val="19"/>
        </w:numPr>
        <w:rPr>
          <w:rFonts w:ascii="Times New Roman" w:hAnsi="Times New Roman" w:cs="Times New Roman"/>
          <w:sz w:val="24"/>
          <w:szCs w:val="24"/>
        </w:rPr>
      </w:pPr>
      <w:r w:rsidRPr="00D46E85">
        <w:rPr>
          <w:rFonts w:ascii="Times New Roman" w:hAnsi="Times New Roman" w:cs="Times New Roman"/>
          <w:sz w:val="24"/>
          <w:szCs w:val="24"/>
        </w:rPr>
        <w:t>The parties will have an opportunity to raise any objections regarding a decision-maker’s actual or perceived conflicts of interest or bias at the commencement of the live hearing</w:t>
      </w:r>
      <w:r w:rsidR="0B75AC03" w:rsidRPr="00D46E85">
        <w:rPr>
          <w:rFonts w:ascii="Times New Roman" w:hAnsi="Times New Roman" w:cs="Times New Roman"/>
          <w:sz w:val="24"/>
          <w:szCs w:val="24"/>
        </w:rPr>
        <w:t>.</w:t>
      </w:r>
      <w:r w:rsidRPr="00D46E85">
        <w:rPr>
          <w:rFonts w:ascii="Times New Roman" w:hAnsi="Times New Roman" w:cs="Times New Roman"/>
          <w:sz w:val="24"/>
          <w:szCs w:val="24"/>
        </w:rPr>
        <w:t xml:space="preserve"> </w:t>
      </w:r>
    </w:p>
    <w:p w14:paraId="3542A938" w14:textId="77777777" w:rsidR="00B86704" w:rsidRPr="00D46E85" w:rsidRDefault="00B86704" w:rsidP="00B86704">
      <w:pPr>
        <w:rPr>
          <w:rFonts w:ascii="Times New Roman" w:hAnsi="Times New Roman" w:cs="Times New Roman"/>
          <w:sz w:val="24"/>
          <w:szCs w:val="24"/>
        </w:rPr>
      </w:pPr>
    </w:p>
    <w:p w14:paraId="37D88167" w14:textId="1F0F9E8F" w:rsidR="004B60DB" w:rsidRPr="00D46E85" w:rsidRDefault="004B60DB" w:rsidP="00C94C4D">
      <w:pPr>
        <w:rPr>
          <w:rFonts w:ascii="Times New Roman" w:hAnsi="Times New Roman" w:cs="Times New Roman"/>
          <w:i/>
          <w:iCs/>
          <w:sz w:val="24"/>
          <w:szCs w:val="24"/>
        </w:rPr>
      </w:pPr>
      <w:r w:rsidRPr="00D46E85">
        <w:rPr>
          <w:rFonts w:ascii="Times New Roman" w:hAnsi="Times New Roman" w:cs="Times New Roman"/>
          <w:i/>
          <w:iCs/>
          <w:sz w:val="24"/>
          <w:szCs w:val="24"/>
        </w:rPr>
        <w:t>Advisor of choice</w:t>
      </w:r>
    </w:p>
    <w:p w14:paraId="07E92BF5" w14:textId="77777777" w:rsidR="004B60DB" w:rsidRPr="00D46E85" w:rsidRDefault="004B60DB" w:rsidP="00A335DB">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 xml:space="preserve">The parties have the right to select an advisor of their choice, who may be, but does not have to be, an attorney. </w:t>
      </w:r>
    </w:p>
    <w:p w14:paraId="1747F9D3" w14:textId="7F806BBC" w:rsidR="004B60DB" w:rsidRPr="00221C88" w:rsidRDefault="004B60DB" w:rsidP="2B25191E">
      <w:pPr>
        <w:numPr>
          <w:ilvl w:val="0"/>
          <w:numId w:val="17"/>
        </w:numPr>
        <w:rPr>
          <w:rFonts w:ascii="Times New Roman" w:hAnsi="Times New Roman" w:cs="Times New Roman"/>
          <w:iCs/>
          <w:sz w:val="24"/>
          <w:szCs w:val="24"/>
        </w:rPr>
      </w:pPr>
      <w:r w:rsidRPr="00221C88">
        <w:rPr>
          <w:rFonts w:ascii="Times New Roman" w:hAnsi="Times New Roman" w:cs="Times New Roman"/>
          <w:iCs/>
          <w:sz w:val="24"/>
          <w:szCs w:val="24"/>
        </w:rPr>
        <w:t>The advisor of choice may accompany the parties to any meeting or hearing they are permitted to attend, but may not speak for the party, except for the purpose of cross-examination</w:t>
      </w:r>
      <w:r w:rsidR="00221C88" w:rsidRPr="00221C88">
        <w:rPr>
          <w:rFonts w:ascii="Times New Roman" w:hAnsi="Times New Roman" w:cs="Times New Roman"/>
          <w:iCs/>
          <w:sz w:val="24"/>
          <w:szCs w:val="24"/>
        </w:rPr>
        <w:t>.</w:t>
      </w:r>
    </w:p>
    <w:p w14:paraId="3EAC5A4D" w14:textId="6A7D4807" w:rsidR="004B60DB" w:rsidRPr="00D46E85" w:rsidRDefault="004B60DB" w:rsidP="00A335DB">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The parties are not permitted to conduct cross-examination</w:t>
      </w:r>
      <w:r w:rsidR="009D3419" w:rsidRPr="00D46E85">
        <w:rPr>
          <w:rFonts w:ascii="Times New Roman" w:hAnsi="Times New Roman" w:cs="Times New Roman"/>
          <w:sz w:val="24"/>
          <w:szCs w:val="24"/>
        </w:rPr>
        <w:t xml:space="preserve">; </w:t>
      </w:r>
      <w:proofErr w:type="gramStart"/>
      <w:r w:rsidR="009D3419" w:rsidRPr="00D46E85">
        <w:rPr>
          <w:rFonts w:ascii="Times New Roman" w:hAnsi="Times New Roman" w:cs="Times New Roman"/>
          <w:sz w:val="24"/>
          <w:szCs w:val="24"/>
        </w:rPr>
        <w:t>it must be conducted by the advisor</w:t>
      </w:r>
      <w:proofErr w:type="gramEnd"/>
      <w:r w:rsidRPr="00D46E85">
        <w:rPr>
          <w:rFonts w:ascii="Times New Roman" w:hAnsi="Times New Roman" w:cs="Times New Roman"/>
          <w:sz w:val="24"/>
          <w:szCs w:val="24"/>
        </w:rPr>
        <w:t>. As a result, if a party does not select an advisor, the institution will select an advisor to serve in this role for the limited purpose of conducting the cross-examination at no fee or charge to the party.</w:t>
      </w:r>
    </w:p>
    <w:p w14:paraId="7511089F" w14:textId="77777777" w:rsidR="004B60DB" w:rsidRPr="00D46E85" w:rsidRDefault="004B60DB" w:rsidP="00A335DB">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 xml:space="preserve">The advisor </w:t>
      </w:r>
      <w:proofErr w:type="gramStart"/>
      <w:r w:rsidRPr="00D46E85">
        <w:rPr>
          <w:rFonts w:ascii="Times New Roman" w:hAnsi="Times New Roman" w:cs="Times New Roman"/>
          <w:sz w:val="24"/>
          <w:szCs w:val="24"/>
        </w:rPr>
        <w:t>is not prohibited</w:t>
      </w:r>
      <w:proofErr w:type="gramEnd"/>
      <w:r w:rsidRPr="00D46E85">
        <w:rPr>
          <w:rFonts w:ascii="Times New Roman" w:hAnsi="Times New Roman" w:cs="Times New Roman"/>
          <w:sz w:val="24"/>
          <w:szCs w:val="24"/>
        </w:rPr>
        <w:t xml:space="preserve"> from having a conflict of interest or bias in favor of or against complainants or respondents generally, or in favor or against the parties to the particular case.</w:t>
      </w:r>
    </w:p>
    <w:p w14:paraId="2984B4FF" w14:textId="77777777" w:rsidR="004B60DB" w:rsidRPr="00D46E85" w:rsidRDefault="004B60DB" w:rsidP="00A335DB">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 xml:space="preserve">The advisor </w:t>
      </w:r>
      <w:proofErr w:type="gramStart"/>
      <w:r w:rsidRPr="00D46E85">
        <w:rPr>
          <w:rFonts w:ascii="Times New Roman" w:hAnsi="Times New Roman" w:cs="Times New Roman"/>
          <w:sz w:val="24"/>
          <w:szCs w:val="24"/>
        </w:rPr>
        <w:t>is not prohibited</w:t>
      </w:r>
      <w:proofErr w:type="gramEnd"/>
      <w:r w:rsidRPr="00D46E85">
        <w:rPr>
          <w:rFonts w:ascii="Times New Roman" w:hAnsi="Times New Roman" w:cs="Times New Roman"/>
          <w:sz w:val="24"/>
          <w:szCs w:val="24"/>
        </w:rPr>
        <w:t xml:space="preserve"> from being a witness in the matter.</w:t>
      </w:r>
    </w:p>
    <w:p w14:paraId="0CC0DC44" w14:textId="2D8C35C8" w:rsidR="00B86704" w:rsidRPr="00D46E85" w:rsidRDefault="00B86704" w:rsidP="00B86704">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lastRenderedPageBreak/>
        <w:t xml:space="preserve">If a party does not attend the live hearing, the party’s advisor may appear and conduct cross-examination on their behalf. </w:t>
      </w:r>
    </w:p>
    <w:p w14:paraId="0385692F" w14:textId="06F3CFE8" w:rsidR="00B86704" w:rsidRPr="00D46E85" w:rsidRDefault="004B60DB" w:rsidP="00221C88">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 xml:space="preserve">If neither a party nor their advisor appear at the hearing, </w:t>
      </w:r>
      <w:r w:rsidR="00221C88">
        <w:rPr>
          <w:rFonts w:ascii="Times New Roman" w:hAnsi="Times New Roman" w:cs="Times New Roman"/>
          <w:sz w:val="24"/>
          <w:szCs w:val="24"/>
          <w:highlight w:val="yellow"/>
        </w:rPr>
        <w:t>college/university</w:t>
      </w:r>
      <w:r w:rsidR="00221C88">
        <w:rPr>
          <w:rFonts w:ascii="Times New Roman" w:hAnsi="Times New Roman" w:cs="Times New Roman"/>
          <w:sz w:val="24"/>
          <w:szCs w:val="24"/>
        </w:rPr>
        <w:t xml:space="preserve"> </w:t>
      </w:r>
      <w:r w:rsidRPr="00D46E85">
        <w:rPr>
          <w:rFonts w:ascii="Times New Roman" w:hAnsi="Times New Roman" w:cs="Times New Roman"/>
          <w:sz w:val="24"/>
          <w:szCs w:val="24"/>
        </w:rPr>
        <w:t xml:space="preserve">will provide an advisor to appear on behalf of the non-appearing party. </w:t>
      </w:r>
    </w:p>
    <w:p w14:paraId="51C6B848" w14:textId="77777777" w:rsidR="00457848" w:rsidRDefault="00457848" w:rsidP="0053145E">
      <w:pPr>
        <w:rPr>
          <w:rFonts w:ascii="Times New Roman" w:hAnsi="Times New Roman" w:cs="Times New Roman"/>
          <w:i/>
          <w:iCs/>
          <w:sz w:val="24"/>
          <w:szCs w:val="24"/>
        </w:rPr>
      </w:pPr>
    </w:p>
    <w:p w14:paraId="6E8BC4B7" w14:textId="53146DD7" w:rsidR="004B60DB" w:rsidRPr="00D46E85" w:rsidRDefault="004B60DB" w:rsidP="0053145E">
      <w:pPr>
        <w:rPr>
          <w:rFonts w:ascii="Times New Roman" w:hAnsi="Times New Roman" w:cs="Times New Roman"/>
          <w:i/>
          <w:iCs/>
          <w:sz w:val="24"/>
          <w:szCs w:val="24"/>
        </w:rPr>
      </w:pPr>
      <w:r w:rsidRPr="00D46E85">
        <w:rPr>
          <w:rFonts w:ascii="Times New Roman" w:hAnsi="Times New Roman" w:cs="Times New Roman"/>
          <w:i/>
          <w:iCs/>
          <w:sz w:val="24"/>
          <w:szCs w:val="24"/>
        </w:rPr>
        <w:t>Witnesses</w:t>
      </w:r>
    </w:p>
    <w:p w14:paraId="0306905A" w14:textId="6B8C6FAC" w:rsidR="004B60DB" w:rsidRPr="00D46E85" w:rsidRDefault="004B60DB" w:rsidP="00A335DB">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Witnesses cannot be compelled to participate in the live hearing, and have the right not to participate in the hearing free from retaliation</w:t>
      </w:r>
    </w:p>
    <w:p w14:paraId="6FE7719F" w14:textId="0BBABDB8" w:rsidR="004B60DB" w:rsidRPr="00D46E85" w:rsidRDefault="004B60DB" w:rsidP="47983677">
      <w:pPr>
        <w:numPr>
          <w:ilvl w:val="0"/>
          <w:numId w:val="17"/>
        </w:numPr>
        <w:rPr>
          <w:rFonts w:ascii="Times New Roman" w:hAnsi="Times New Roman" w:cs="Times New Roman"/>
          <w:sz w:val="24"/>
          <w:szCs w:val="24"/>
        </w:rPr>
      </w:pPr>
      <w:r w:rsidRPr="00D46E85">
        <w:rPr>
          <w:rFonts w:ascii="Times New Roman" w:hAnsi="Times New Roman" w:cs="Times New Roman"/>
          <w:sz w:val="24"/>
          <w:szCs w:val="24"/>
        </w:rPr>
        <w:t xml:space="preserve">If a witness does not submit to cross-examination, as described below, the </w:t>
      </w:r>
      <w:r w:rsidR="00221C88">
        <w:rPr>
          <w:rFonts w:ascii="Times New Roman" w:hAnsi="Times New Roman" w:cs="Times New Roman"/>
          <w:sz w:val="24"/>
          <w:szCs w:val="24"/>
        </w:rPr>
        <w:t>hearing body</w:t>
      </w:r>
      <w:r w:rsidRPr="00D46E85">
        <w:rPr>
          <w:rFonts w:ascii="Times New Roman" w:hAnsi="Times New Roman" w:cs="Times New Roman"/>
          <w:sz w:val="24"/>
          <w:szCs w:val="24"/>
        </w:rPr>
        <w:t xml:space="preserve"> cannot rely on any statements made by that witness in reaching a determination regarding responsibility, including any statement relayed by the absent witness to a witness or party who testifies at the live hearing. </w:t>
      </w:r>
      <w:proofErr w:type="gramStart"/>
      <w:r w:rsidRPr="00D46E85">
        <w:rPr>
          <w:rFonts w:ascii="Times New Roman" w:hAnsi="Times New Roman" w:cs="Times New Roman"/>
          <w:sz w:val="24"/>
          <w:szCs w:val="24"/>
        </w:rPr>
        <w:t>85</w:t>
      </w:r>
      <w:proofErr w:type="gramEnd"/>
      <w:r w:rsidRPr="00D46E85">
        <w:rPr>
          <w:rFonts w:ascii="Times New Roman" w:hAnsi="Times New Roman" w:cs="Times New Roman"/>
          <w:sz w:val="24"/>
          <w:szCs w:val="24"/>
        </w:rPr>
        <w:t xml:space="preserve"> Fed. Reg. 30026, 30347 (May 19, 2020).</w:t>
      </w:r>
      <w:r w:rsidR="0656DE84" w:rsidRPr="00D46E85">
        <w:rPr>
          <w:rFonts w:ascii="Times New Roman" w:hAnsi="Times New Roman" w:cs="Times New Roman"/>
          <w:sz w:val="24"/>
          <w:szCs w:val="24"/>
        </w:rPr>
        <w:t xml:space="preserve"> </w:t>
      </w:r>
    </w:p>
    <w:p w14:paraId="78E4F2B5" w14:textId="77777777" w:rsidR="00E55E3C" w:rsidRPr="00D46E85" w:rsidRDefault="00E55E3C" w:rsidP="00E55E3C">
      <w:pPr>
        <w:rPr>
          <w:rFonts w:ascii="Times New Roman" w:hAnsi="Times New Roman" w:cs="Times New Roman"/>
          <w:sz w:val="24"/>
          <w:szCs w:val="24"/>
        </w:rPr>
      </w:pPr>
    </w:p>
    <w:p w14:paraId="63A95ACC" w14:textId="297DE3C5" w:rsidR="00B810DF" w:rsidRPr="00D46E85" w:rsidRDefault="00B810DF" w:rsidP="4AD7F6D8">
      <w:pPr>
        <w:rPr>
          <w:rFonts w:ascii="Times New Roman" w:hAnsi="Times New Roman" w:cs="Times New Roman"/>
          <w:b/>
          <w:bCs/>
          <w:sz w:val="24"/>
          <w:szCs w:val="24"/>
        </w:rPr>
      </w:pPr>
      <w:r w:rsidRPr="00D46E85">
        <w:rPr>
          <w:rFonts w:ascii="Times New Roman" w:hAnsi="Times New Roman" w:cs="Times New Roman"/>
          <w:b/>
          <w:bCs/>
          <w:sz w:val="24"/>
          <w:szCs w:val="24"/>
        </w:rPr>
        <w:t>Hearing Procedures</w:t>
      </w:r>
    </w:p>
    <w:p w14:paraId="6655079E" w14:textId="77777777" w:rsidR="00B810DF" w:rsidRPr="00D46E85" w:rsidRDefault="00B810DF" w:rsidP="00856E81">
      <w:pPr>
        <w:rPr>
          <w:rFonts w:ascii="Times New Roman" w:hAnsi="Times New Roman" w:cs="Times New Roman"/>
          <w:b/>
          <w:bCs/>
          <w:sz w:val="24"/>
          <w:szCs w:val="24"/>
        </w:rPr>
      </w:pPr>
    </w:p>
    <w:p w14:paraId="5752934E" w14:textId="77777777" w:rsidR="00457848" w:rsidRDefault="00B810DF" w:rsidP="00457848">
      <w:pPr>
        <w:rPr>
          <w:rFonts w:ascii="Times New Roman" w:hAnsi="Times New Roman" w:cs="Times New Roman"/>
          <w:sz w:val="24"/>
          <w:szCs w:val="24"/>
        </w:rPr>
      </w:pPr>
      <w:r w:rsidRPr="00D46E85">
        <w:rPr>
          <w:rFonts w:ascii="Times New Roman" w:hAnsi="Times New Roman" w:cs="Times New Roman"/>
          <w:sz w:val="24"/>
          <w:szCs w:val="24"/>
        </w:rPr>
        <w:t xml:space="preserve">For all live hearings conducted under this Title IX Grievance </w:t>
      </w:r>
      <w:r w:rsidR="572CC161" w:rsidRPr="00D46E85">
        <w:rPr>
          <w:rFonts w:ascii="Times New Roman" w:hAnsi="Times New Roman" w:cs="Times New Roman"/>
          <w:sz w:val="24"/>
          <w:szCs w:val="24"/>
        </w:rPr>
        <w:t>Process</w:t>
      </w:r>
      <w:r w:rsidRPr="00D46E85">
        <w:rPr>
          <w:rFonts w:ascii="Times New Roman" w:hAnsi="Times New Roman" w:cs="Times New Roman"/>
          <w:sz w:val="24"/>
          <w:szCs w:val="24"/>
        </w:rPr>
        <w:t>, the procedure will be as follows:</w:t>
      </w:r>
    </w:p>
    <w:p w14:paraId="352D0FC2" w14:textId="4D1F6BE5" w:rsidR="00457848" w:rsidRDefault="00221C88" w:rsidP="0045784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The hearing body </w:t>
      </w:r>
      <w:r w:rsidR="00B810DF" w:rsidRPr="00457848">
        <w:rPr>
          <w:rFonts w:ascii="Times New Roman" w:hAnsi="Times New Roman" w:cs="Times New Roman"/>
          <w:sz w:val="24"/>
          <w:szCs w:val="24"/>
        </w:rPr>
        <w:t>will open and establish rules and expectations for the hearing;</w:t>
      </w:r>
    </w:p>
    <w:p w14:paraId="5171FD32" w14:textId="77777777" w:rsidR="00457848" w:rsidRDefault="0FEF99C1" w:rsidP="00457848">
      <w:pPr>
        <w:pStyle w:val="ListParagraph"/>
        <w:numPr>
          <w:ilvl w:val="0"/>
          <w:numId w:val="33"/>
        </w:numPr>
        <w:rPr>
          <w:rFonts w:ascii="Times New Roman" w:hAnsi="Times New Roman" w:cs="Times New Roman"/>
          <w:sz w:val="24"/>
          <w:szCs w:val="24"/>
        </w:rPr>
      </w:pPr>
      <w:r w:rsidRPr="00457848">
        <w:rPr>
          <w:rFonts w:ascii="Times New Roman" w:hAnsi="Times New Roman" w:cs="Times New Roman"/>
          <w:sz w:val="24"/>
          <w:szCs w:val="24"/>
        </w:rPr>
        <w:t xml:space="preserve">The </w:t>
      </w:r>
      <w:r w:rsidR="00B810DF" w:rsidRPr="00457848">
        <w:rPr>
          <w:rFonts w:ascii="Times New Roman" w:hAnsi="Times New Roman" w:cs="Times New Roman"/>
          <w:sz w:val="24"/>
          <w:szCs w:val="24"/>
        </w:rPr>
        <w:t xml:space="preserve">Parties will each be given the opportunity to provide opening statements; </w:t>
      </w:r>
    </w:p>
    <w:p w14:paraId="5549BB19" w14:textId="251923E6" w:rsidR="00457848" w:rsidRDefault="00221C88" w:rsidP="0045784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The hearing body </w:t>
      </w:r>
      <w:r w:rsidR="00B810DF" w:rsidRPr="00457848">
        <w:rPr>
          <w:rFonts w:ascii="Times New Roman" w:hAnsi="Times New Roman" w:cs="Times New Roman"/>
          <w:sz w:val="24"/>
          <w:szCs w:val="24"/>
        </w:rPr>
        <w:t>will ask questions</w:t>
      </w:r>
      <w:r w:rsidR="16C2A670" w:rsidRPr="00457848">
        <w:rPr>
          <w:rFonts w:ascii="Times New Roman" w:hAnsi="Times New Roman" w:cs="Times New Roman"/>
          <w:sz w:val="24"/>
          <w:szCs w:val="24"/>
        </w:rPr>
        <w:t xml:space="preserve"> of the Parties and Witnesses</w:t>
      </w:r>
      <w:r w:rsidR="00B810DF" w:rsidRPr="00457848">
        <w:rPr>
          <w:rFonts w:ascii="Times New Roman" w:hAnsi="Times New Roman" w:cs="Times New Roman"/>
          <w:sz w:val="24"/>
          <w:szCs w:val="24"/>
        </w:rPr>
        <w:t xml:space="preserve">; </w:t>
      </w:r>
    </w:p>
    <w:p w14:paraId="3428D251" w14:textId="613CDCF7" w:rsidR="00457848" w:rsidRDefault="00B810DF" w:rsidP="00457848">
      <w:pPr>
        <w:pStyle w:val="ListParagraph"/>
        <w:numPr>
          <w:ilvl w:val="0"/>
          <w:numId w:val="33"/>
        </w:numPr>
        <w:rPr>
          <w:rFonts w:ascii="Times New Roman" w:hAnsi="Times New Roman" w:cs="Times New Roman"/>
          <w:sz w:val="24"/>
          <w:szCs w:val="24"/>
        </w:rPr>
      </w:pPr>
      <w:proofErr w:type="gramStart"/>
      <w:r w:rsidRPr="00457848">
        <w:rPr>
          <w:rFonts w:ascii="Times New Roman" w:hAnsi="Times New Roman" w:cs="Times New Roman"/>
          <w:sz w:val="24"/>
          <w:szCs w:val="24"/>
        </w:rPr>
        <w:t>Parties will be given the opportunity for live cross-examination</w:t>
      </w:r>
      <w:r w:rsidR="1F1BEFEA" w:rsidRPr="00457848">
        <w:rPr>
          <w:rFonts w:ascii="Times New Roman" w:hAnsi="Times New Roman" w:cs="Times New Roman"/>
          <w:sz w:val="24"/>
          <w:szCs w:val="24"/>
        </w:rPr>
        <w:t xml:space="preserve"> after </w:t>
      </w:r>
      <w:r w:rsidR="002D48BB">
        <w:rPr>
          <w:rFonts w:ascii="Times New Roman" w:hAnsi="Times New Roman" w:cs="Times New Roman"/>
          <w:sz w:val="24"/>
          <w:szCs w:val="24"/>
        </w:rPr>
        <w:t xml:space="preserve">the hearing body </w:t>
      </w:r>
      <w:r w:rsidR="1F1BEFEA" w:rsidRPr="00457848">
        <w:rPr>
          <w:rFonts w:ascii="Times New Roman" w:hAnsi="Times New Roman" w:cs="Times New Roman"/>
          <w:sz w:val="24"/>
          <w:szCs w:val="24"/>
        </w:rPr>
        <w:t>conducts its initial round of questioning</w:t>
      </w:r>
      <w:r w:rsidRPr="00457848">
        <w:rPr>
          <w:rFonts w:ascii="Times New Roman" w:hAnsi="Times New Roman" w:cs="Times New Roman"/>
          <w:sz w:val="24"/>
          <w:szCs w:val="24"/>
        </w:rPr>
        <w:t xml:space="preserve">; </w:t>
      </w:r>
      <w:r w:rsidR="5E829DDC" w:rsidRPr="00457848">
        <w:rPr>
          <w:rFonts w:ascii="Times New Roman" w:hAnsi="Times New Roman" w:cs="Times New Roman"/>
          <w:sz w:val="24"/>
          <w:szCs w:val="24"/>
        </w:rPr>
        <w:t>During t</w:t>
      </w:r>
      <w:r w:rsidR="002D48BB">
        <w:rPr>
          <w:rFonts w:ascii="Times New Roman" w:hAnsi="Times New Roman" w:cs="Times New Roman"/>
          <w:sz w:val="24"/>
          <w:szCs w:val="24"/>
        </w:rPr>
        <w:t xml:space="preserve">he Parties’ cross-examination, the hearing body </w:t>
      </w:r>
      <w:r w:rsidR="48FDA846" w:rsidRPr="00457848">
        <w:rPr>
          <w:rFonts w:ascii="Times New Roman" w:hAnsi="Times New Roman" w:cs="Times New Roman"/>
          <w:sz w:val="24"/>
          <w:szCs w:val="24"/>
        </w:rPr>
        <w:t xml:space="preserve">will have the authority to pause cross-examination at any time for the purposes of asking </w:t>
      </w:r>
      <w:r w:rsidR="002D48BB">
        <w:rPr>
          <w:rFonts w:ascii="Times New Roman" w:hAnsi="Times New Roman" w:cs="Times New Roman"/>
          <w:sz w:val="24"/>
          <w:szCs w:val="24"/>
        </w:rPr>
        <w:t xml:space="preserve">the hearing body’s </w:t>
      </w:r>
      <w:r w:rsidR="48FDA846" w:rsidRPr="00457848">
        <w:rPr>
          <w:rFonts w:ascii="Times New Roman" w:hAnsi="Times New Roman" w:cs="Times New Roman"/>
          <w:sz w:val="24"/>
          <w:szCs w:val="24"/>
        </w:rPr>
        <w:t>own follow up questions; and any time necessary in order to enforce the established rules of decorum.</w:t>
      </w:r>
      <w:proofErr w:type="gramEnd"/>
    </w:p>
    <w:p w14:paraId="69315E57" w14:textId="07E3CEEC" w:rsidR="005C757C" w:rsidRPr="00457848" w:rsidRDefault="57238893" w:rsidP="00457848">
      <w:pPr>
        <w:pStyle w:val="ListParagraph"/>
        <w:numPr>
          <w:ilvl w:val="0"/>
          <w:numId w:val="33"/>
        </w:numPr>
        <w:rPr>
          <w:rFonts w:ascii="Times New Roman" w:hAnsi="Times New Roman" w:cs="Times New Roman"/>
          <w:sz w:val="24"/>
          <w:szCs w:val="24"/>
        </w:rPr>
      </w:pPr>
      <w:r w:rsidRPr="00457848">
        <w:rPr>
          <w:rFonts w:ascii="Times New Roman" w:hAnsi="Times New Roman" w:cs="Times New Roman"/>
          <w:sz w:val="24"/>
          <w:szCs w:val="24"/>
        </w:rPr>
        <w:t>Should a Party or the Party’s Advisor choose not to cross-examine a Party or Witness, the Party shall affirmatively waive cross-examination thro</w:t>
      </w:r>
      <w:r w:rsidR="46C6D9A7" w:rsidRPr="00457848">
        <w:rPr>
          <w:rFonts w:ascii="Times New Roman" w:hAnsi="Times New Roman" w:cs="Times New Roman"/>
          <w:sz w:val="24"/>
          <w:szCs w:val="24"/>
        </w:rPr>
        <w:t xml:space="preserve">ugh a written or oral statement to the </w:t>
      </w:r>
      <w:r w:rsidR="002D48BB">
        <w:rPr>
          <w:rFonts w:ascii="Times New Roman" w:hAnsi="Times New Roman" w:cs="Times New Roman"/>
          <w:sz w:val="24"/>
          <w:szCs w:val="24"/>
        </w:rPr>
        <w:t xml:space="preserve">hearing body. </w:t>
      </w:r>
      <w:r w:rsidR="4618AA99" w:rsidRPr="00457848">
        <w:rPr>
          <w:rFonts w:ascii="Times New Roman" w:hAnsi="Times New Roman" w:cs="Times New Roman"/>
          <w:sz w:val="24"/>
          <w:szCs w:val="24"/>
        </w:rPr>
        <w:t xml:space="preserve">A Party’s waiver of cross-examination does not eliminate the ability of the </w:t>
      </w:r>
      <w:r w:rsidR="002D48BB">
        <w:rPr>
          <w:rFonts w:ascii="Times New Roman" w:hAnsi="Times New Roman" w:cs="Times New Roman"/>
          <w:sz w:val="24"/>
          <w:szCs w:val="24"/>
        </w:rPr>
        <w:t>hearing body</w:t>
      </w:r>
      <w:r w:rsidR="002D48BB" w:rsidRPr="00457848">
        <w:rPr>
          <w:rFonts w:ascii="Times New Roman" w:hAnsi="Times New Roman" w:cs="Times New Roman"/>
          <w:sz w:val="24"/>
          <w:szCs w:val="24"/>
        </w:rPr>
        <w:t xml:space="preserve"> </w:t>
      </w:r>
      <w:r w:rsidR="4618AA99" w:rsidRPr="00457848">
        <w:rPr>
          <w:rFonts w:ascii="Times New Roman" w:hAnsi="Times New Roman" w:cs="Times New Roman"/>
          <w:sz w:val="24"/>
          <w:szCs w:val="24"/>
        </w:rPr>
        <w:t>to use statements made by the Party.</w:t>
      </w:r>
    </w:p>
    <w:p w14:paraId="1A92D9D0" w14:textId="77777777" w:rsidR="00B810DF" w:rsidRPr="00D46E85" w:rsidRDefault="00B810DF" w:rsidP="00856E81">
      <w:pPr>
        <w:rPr>
          <w:rFonts w:ascii="Times New Roman" w:hAnsi="Times New Roman" w:cs="Times New Roman"/>
          <w:b/>
          <w:bCs/>
          <w:sz w:val="24"/>
          <w:szCs w:val="24"/>
        </w:rPr>
      </w:pPr>
    </w:p>
    <w:p w14:paraId="00479CFD" w14:textId="770C9808" w:rsidR="004B60DB" w:rsidRPr="00D46E85" w:rsidRDefault="00376912" w:rsidP="4AD7F6D8">
      <w:pPr>
        <w:rPr>
          <w:rFonts w:ascii="Times New Roman" w:hAnsi="Times New Roman" w:cs="Times New Roman"/>
          <w:b/>
          <w:bCs/>
          <w:sz w:val="24"/>
          <w:szCs w:val="24"/>
        </w:rPr>
      </w:pPr>
      <w:r w:rsidRPr="00D46E85">
        <w:rPr>
          <w:rFonts w:ascii="Times New Roman" w:hAnsi="Times New Roman" w:cs="Times New Roman"/>
          <w:b/>
          <w:bCs/>
          <w:sz w:val="24"/>
          <w:szCs w:val="24"/>
        </w:rPr>
        <w:t xml:space="preserve">Live </w:t>
      </w:r>
      <w:r w:rsidR="004B60DB" w:rsidRPr="00D46E85">
        <w:rPr>
          <w:rFonts w:ascii="Times New Roman" w:hAnsi="Times New Roman" w:cs="Times New Roman"/>
          <w:b/>
          <w:bCs/>
          <w:sz w:val="24"/>
          <w:szCs w:val="24"/>
        </w:rPr>
        <w:t xml:space="preserve">Cross-Examination </w:t>
      </w:r>
      <w:r w:rsidR="00B810DF" w:rsidRPr="00D46E85">
        <w:rPr>
          <w:rFonts w:ascii="Times New Roman" w:hAnsi="Times New Roman" w:cs="Times New Roman"/>
          <w:b/>
          <w:bCs/>
          <w:sz w:val="24"/>
          <w:szCs w:val="24"/>
        </w:rPr>
        <w:t>Procedure</w:t>
      </w:r>
    </w:p>
    <w:p w14:paraId="0FA6DA02" w14:textId="77777777" w:rsidR="00E55E3C" w:rsidRPr="00D46E85" w:rsidRDefault="00E55E3C" w:rsidP="4AD7F6D8">
      <w:pPr>
        <w:rPr>
          <w:rFonts w:ascii="Times New Roman" w:hAnsi="Times New Roman" w:cs="Times New Roman"/>
          <w:sz w:val="24"/>
          <w:szCs w:val="24"/>
        </w:rPr>
      </w:pPr>
    </w:p>
    <w:p w14:paraId="4C6E239A" w14:textId="3624032E" w:rsidR="004B60DB" w:rsidRPr="00D46E85" w:rsidRDefault="004B60DB" w:rsidP="4AD7F6D8">
      <w:pPr>
        <w:rPr>
          <w:rFonts w:ascii="Times New Roman" w:hAnsi="Times New Roman" w:cs="Times New Roman"/>
          <w:sz w:val="24"/>
          <w:szCs w:val="24"/>
        </w:rPr>
      </w:pPr>
      <w:r w:rsidRPr="00D46E85">
        <w:rPr>
          <w:rFonts w:ascii="Times New Roman" w:hAnsi="Times New Roman" w:cs="Times New Roman"/>
          <w:sz w:val="24"/>
          <w:szCs w:val="24"/>
        </w:rPr>
        <w:t>Each party’s advisor will conduct live cross-examination of the other party or parties and witnesses.</w:t>
      </w:r>
      <w:r w:rsidR="493B3DF0" w:rsidRPr="00D46E85">
        <w:rPr>
          <w:rFonts w:ascii="Times New Roman" w:hAnsi="Times New Roman" w:cs="Times New Roman"/>
          <w:sz w:val="24"/>
          <w:szCs w:val="24"/>
        </w:rPr>
        <w:t xml:space="preserve"> During this live-cross </w:t>
      </w:r>
      <w:proofErr w:type="gramStart"/>
      <w:r w:rsidR="493B3DF0" w:rsidRPr="00D46E85">
        <w:rPr>
          <w:rFonts w:ascii="Times New Roman" w:hAnsi="Times New Roman" w:cs="Times New Roman"/>
          <w:sz w:val="24"/>
          <w:szCs w:val="24"/>
        </w:rPr>
        <w:t>examination</w:t>
      </w:r>
      <w:proofErr w:type="gramEnd"/>
      <w:r w:rsidR="493B3DF0" w:rsidRPr="00D46E85">
        <w:rPr>
          <w:rFonts w:ascii="Times New Roman" w:hAnsi="Times New Roman" w:cs="Times New Roman"/>
          <w:sz w:val="24"/>
          <w:szCs w:val="24"/>
        </w:rPr>
        <w:t xml:space="preserve"> t</w:t>
      </w:r>
      <w:r w:rsidRPr="00D46E85">
        <w:rPr>
          <w:rFonts w:ascii="Times New Roman" w:hAnsi="Times New Roman" w:cs="Times New Roman"/>
          <w:sz w:val="24"/>
          <w:szCs w:val="24"/>
        </w:rPr>
        <w:t>he advisor will ask the other party or parties and witnesses relevant questions and follow-up questions, including those challenging credibility directly, orally, and in real time.</w:t>
      </w:r>
    </w:p>
    <w:p w14:paraId="2FEC2248" w14:textId="77777777" w:rsidR="00E55E3C" w:rsidRPr="00D46E85" w:rsidRDefault="00E55E3C" w:rsidP="4AD7F6D8">
      <w:pPr>
        <w:rPr>
          <w:rFonts w:ascii="Times New Roman" w:hAnsi="Times New Roman" w:cs="Times New Roman"/>
          <w:sz w:val="24"/>
          <w:szCs w:val="24"/>
        </w:rPr>
      </w:pPr>
    </w:p>
    <w:p w14:paraId="5DCDFDD9" w14:textId="794F9089" w:rsidR="00D52877" w:rsidRPr="00D46E85" w:rsidRDefault="004B60DB" w:rsidP="005C757C">
      <w:pPr>
        <w:rPr>
          <w:rFonts w:ascii="Times New Roman" w:hAnsi="Times New Roman" w:cs="Times New Roman"/>
          <w:sz w:val="24"/>
          <w:szCs w:val="24"/>
        </w:rPr>
      </w:pPr>
      <w:r w:rsidRPr="23D96110">
        <w:rPr>
          <w:rFonts w:ascii="Times New Roman" w:hAnsi="Times New Roman" w:cs="Times New Roman"/>
          <w:sz w:val="24"/>
          <w:szCs w:val="24"/>
        </w:rPr>
        <w:t xml:space="preserve">Before any cross-examination question </w:t>
      </w:r>
      <w:r w:rsidR="72D2CB63" w:rsidRPr="23D96110">
        <w:rPr>
          <w:rFonts w:ascii="Times New Roman" w:hAnsi="Times New Roman" w:cs="Times New Roman"/>
          <w:sz w:val="24"/>
          <w:szCs w:val="24"/>
        </w:rPr>
        <w:t>is answered</w:t>
      </w:r>
      <w:r w:rsidRPr="23D96110">
        <w:rPr>
          <w:rFonts w:ascii="Times New Roman" w:hAnsi="Times New Roman" w:cs="Times New Roman"/>
          <w:sz w:val="24"/>
          <w:szCs w:val="24"/>
        </w:rPr>
        <w:t xml:space="preserve">, </w:t>
      </w:r>
      <w:r w:rsidR="002D48BB">
        <w:rPr>
          <w:rFonts w:ascii="Times New Roman" w:hAnsi="Times New Roman" w:cs="Times New Roman"/>
          <w:sz w:val="24"/>
          <w:szCs w:val="24"/>
        </w:rPr>
        <w:t xml:space="preserve">the hearing body </w:t>
      </w:r>
      <w:r w:rsidRPr="23D96110">
        <w:rPr>
          <w:rFonts w:ascii="Times New Roman" w:hAnsi="Times New Roman" w:cs="Times New Roman"/>
          <w:sz w:val="24"/>
          <w:szCs w:val="24"/>
        </w:rPr>
        <w:t>will determine if the question is relevant.</w:t>
      </w:r>
      <w:r w:rsidR="4AFCD411" w:rsidRPr="23D96110">
        <w:rPr>
          <w:rFonts w:ascii="Times New Roman" w:hAnsi="Times New Roman" w:cs="Times New Roman"/>
          <w:sz w:val="24"/>
          <w:szCs w:val="24"/>
        </w:rPr>
        <w:t xml:space="preserve"> </w:t>
      </w:r>
      <w:r w:rsidR="002D48BB" w:rsidRPr="00F3795B">
        <w:rPr>
          <w:rFonts w:ascii="Times New Roman" w:hAnsi="Times New Roman" w:cs="Times New Roman"/>
          <w:sz w:val="24"/>
          <w:szCs w:val="24"/>
        </w:rPr>
        <w:t>See</w:t>
      </w:r>
      <w:r w:rsidR="4AFCD411" w:rsidRPr="00F3795B">
        <w:rPr>
          <w:rFonts w:ascii="Times New Roman" w:hAnsi="Times New Roman" w:cs="Times New Roman"/>
          <w:sz w:val="24"/>
          <w:szCs w:val="24"/>
        </w:rPr>
        <w:t xml:space="preserve"> Relevance </w:t>
      </w:r>
      <w:r w:rsidR="00DC269F" w:rsidRPr="00F3795B">
        <w:rPr>
          <w:rFonts w:ascii="Times New Roman" w:hAnsi="Times New Roman" w:cs="Times New Roman"/>
          <w:sz w:val="24"/>
          <w:szCs w:val="24"/>
        </w:rPr>
        <w:t>Procedures</w:t>
      </w:r>
      <w:r w:rsidR="432BD435" w:rsidRPr="00F3795B">
        <w:rPr>
          <w:rFonts w:ascii="Times New Roman" w:hAnsi="Times New Roman" w:cs="Times New Roman"/>
          <w:i/>
          <w:iCs/>
          <w:sz w:val="24"/>
          <w:szCs w:val="24"/>
        </w:rPr>
        <w:t>.</w:t>
      </w:r>
      <w:r w:rsidR="432BD435" w:rsidRPr="002D48BB">
        <w:rPr>
          <w:rFonts w:ascii="Times New Roman" w:hAnsi="Times New Roman" w:cs="Times New Roman"/>
          <w:i/>
          <w:iCs/>
          <w:sz w:val="24"/>
          <w:szCs w:val="24"/>
        </w:rPr>
        <w:t xml:space="preserve"> </w:t>
      </w:r>
      <w:r w:rsidR="432BD435" w:rsidRPr="23D96110">
        <w:rPr>
          <w:rFonts w:ascii="Times New Roman" w:hAnsi="Times New Roman" w:cs="Times New Roman"/>
          <w:sz w:val="24"/>
          <w:szCs w:val="24"/>
        </w:rPr>
        <w:t xml:space="preserve">Cross-examination questions that are duplicative </w:t>
      </w:r>
      <w:r w:rsidR="432BD435" w:rsidRPr="23D96110">
        <w:rPr>
          <w:rFonts w:ascii="Times New Roman" w:hAnsi="Times New Roman" w:cs="Times New Roman"/>
          <w:sz w:val="24"/>
          <w:szCs w:val="24"/>
        </w:rPr>
        <w:lastRenderedPageBreak/>
        <w:t>of those already asked</w:t>
      </w:r>
      <w:r w:rsidR="00504EE7" w:rsidRPr="23D96110">
        <w:rPr>
          <w:rFonts w:ascii="Times New Roman" w:hAnsi="Times New Roman" w:cs="Times New Roman"/>
          <w:sz w:val="24"/>
          <w:szCs w:val="24"/>
        </w:rPr>
        <w:t>,</w:t>
      </w:r>
      <w:r w:rsidR="489CBFBF" w:rsidRPr="23D96110">
        <w:rPr>
          <w:rFonts w:ascii="Times New Roman" w:hAnsi="Times New Roman" w:cs="Times New Roman"/>
          <w:sz w:val="24"/>
          <w:szCs w:val="24"/>
        </w:rPr>
        <w:t xml:space="preserve"> including</w:t>
      </w:r>
      <w:r w:rsidR="432BD435" w:rsidRPr="23D96110">
        <w:rPr>
          <w:rFonts w:ascii="Times New Roman" w:hAnsi="Times New Roman" w:cs="Times New Roman"/>
          <w:sz w:val="24"/>
          <w:szCs w:val="24"/>
        </w:rPr>
        <w:t xml:space="preserve"> by </w:t>
      </w:r>
      <w:r w:rsidR="002D48BB">
        <w:rPr>
          <w:rFonts w:ascii="Times New Roman" w:hAnsi="Times New Roman" w:cs="Times New Roman"/>
          <w:sz w:val="24"/>
          <w:szCs w:val="24"/>
        </w:rPr>
        <w:t xml:space="preserve">the hearing body </w:t>
      </w:r>
      <w:proofErr w:type="gramStart"/>
      <w:r w:rsidR="432BD435" w:rsidRPr="23D96110">
        <w:rPr>
          <w:rFonts w:ascii="Times New Roman" w:hAnsi="Times New Roman" w:cs="Times New Roman"/>
          <w:sz w:val="24"/>
          <w:szCs w:val="24"/>
        </w:rPr>
        <w:t>may</w:t>
      </w:r>
      <w:proofErr w:type="gramEnd"/>
      <w:r w:rsidR="432BD435" w:rsidRPr="23D96110">
        <w:rPr>
          <w:rFonts w:ascii="Times New Roman" w:hAnsi="Times New Roman" w:cs="Times New Roman"/>
          <w:sz w:val="24"/>
          <w:szCs w:val="24"/>
        </w:rPr>
        <w:t xml:space="preserve"> be deemed irrelevant if they have been asked and answered.</w:t>
      </w:r>
    </w:p>
    <w:p w14:paraId="287037F4" w14:textId="0D76C3B0" w:rsidR="1B834005" w:rsidRPr="00D46E85" w:rsidRDefault="1B834005" w:rsidP="1B834005">
      <w:pPr>
        <w:rPr>
          <w:rFonts w:ascii="Times New Roman" w:hAnsi="Times New Roman" w:cs="Times New Roman"/>
          <w:sz w:val="24"/>
          <w:szCs w:val="24"/>
        </w:rPr>
      </w:pPr>
    </w:p>
    <w:p w14:paraId="74BDCFEF" w14:textId="37E76EB5" w:rsidR="006954B6" w:rsidRPr="002D48BB" w:rsidRDefault="006954B6" w:rsidP="67344CC5">
      <w:pPr>
        <w:rPr>
          <w:rFonts w:ascii="Times New Roman" w:hAnsi="Times New Roman" w:cs="Times New Roman"/>
          <w:b/>
          <w:bCs/>
          <w:sz w:val="24"/>
          <w:szCs w:val="24"/>
        </w:rPr>
      </w:pPr>
      <w:r w:rsidRPr="002D48BB">
        <w:rPr>
          <w:rFonts w:ascii="Times New Roman" w:hAnsi="Times New Roman" w:cs="Times New Roman"/>
          <w:b/>
          <w:bCs/>
          <w:sz w:val="24"/>
          <w:szCs w:val="24"/>
        </w:rPr>
        <w:t xml:space="preserve">Review of </w:t>
      </w:r>
      <w:r w:rsidR="002D48BB" w:rsidRPr="002D48BB">
        <w:rPr>
          <w:rFonts w:ascii="Times New Roman" w:hAnsi="Times New Roman" w:cs="Times New Roman"/>
          <w:b/>
          <w:bCs/>
          <w:sz w:val="24"/>
          <w:szCs w:val="24"/>
        </w:rPr>
        <w:t>Transcript/Recording</w:t>
      </w:r>
    </w:p>
    <w:p w14:paraId="0E862B19" w14:textId="77777777" w:rsidR="00443076" w:rsidRPr="002D48BB" w:rsidRDefault="00443076">
      <w:pPr>
        <w:rPr>
          <w:rFonts w:ascii="Times New Roman" w:hAnsi="Times New Roman" w:cs="Times New Roman"/>
          <w:color w:val="000000"/>
          <w:sz w:val="24"/>
          <w:szCs w:val="24"/>
        </w:rPr>
      </w:pPr>
    </w:p>
    <w:p w14:paraId="2938E1F6" w14:textId="336BA160" w:rsidR="006954B6" w:rsidRPr="00D46E85" w:rsidRDefault="002D48BB" w:rsidP="31D4C92B">
      <w:pPr>
        <w:rPr>
          <w:rFonts w:ascii="Times New Roman" w:hAnsi="Times New Roman" w:cs="Times New Roman"/>
          <w:color w:val="000000" w:themeColor="text1"/>
          <w:sz w:val="24"/>
          <w:szCs w:val="24"/>
        </w:rPr>
      </w:pPr>
      <w:r w:rsidRPr="002D48BB">
        <w:rPr>
          <w:rFonts w:ascii="Times New Roman" w:hAnsi="Times New Roman" w:cs="Times New Roman"/>
          <w:color w:val="000000" w:themeColor="text1"/>
          <w:sz w:val="24"/>
          <w:szCs w:val="24"/>
        </w:rPr>
        <w:t>Either the</w:t>
      </w:r>
      <w:r w:rsidR="00094B57" w:rsidRPr="002D48BB">
        <w:rPr>
          <w:rFonts w:ascii="Times New Roman" w:hAnsi="Times New Roman" w:cs="Times New Roman"/>
          <w:color w:val="000000" w:themeColor="text1"/>
          <w:sz w:val="24"/>
          <w:szCs w:val="24"/>
        </w:rPr>
        <w:t xml:space="preserve"> </w:t>
      </w:r>
      <w:r w:rsidR="00443076" w:rsidRPr="002D48BB">
        <w:rPr>
          <w:rFonts w:ascii="Times New Roman" w:hAnsi="Times New Roman" w:cs="Times New Roman"/>
          <w:color w:val="000000" w:themeColor="text1"/>
          <w:sz w:val="24"/>
          <w:szCs w:val="24"/>
        </w:rPr>
        <w:t>recording</w:t>
      </w:r>
      <w:r w:rsidRPr="002D48BB">
        <w:rPr>
          <w:rFonts w:ascii="Times New Roman" w:hAnsi="Times New Roman" w:cs="Times New Roman"/>
          <w:color w:val="000000" w:themeColor="text1"/>
          <w:sz w:val="24"/>
          <w:szCs w:val="24"/>
        </w:rPr>
        <w:t xml:space="preserve"> or </w:t>
      </w:r>
      <w:r w:rsidR="00443076" w:rsidRPr="002D48BB">
        <w:rPr>
          <w:rFonts w:ascii="Times New Roman" w:hAnsi="Times New Roman" w:cs="Times New Roman"/>
          <w:color w:val="000000" w:themeColor="text1"/>
          <w:sz w:val="24"/>
          <w:szCs w:val="24"/>
        </w:rPr>
        <w:t>transcript</w:t>
      </w:r>
      <w:r w:rsidR="00443076" w:rsidRPr="00D46E85">
        <w:rPr>
          <w:rFonts w:ascii="Times New Roman" w:hAnsi="Times New Roman" w:cs="Times New Roman"/>
          <w:color w:val="000000" w:themeColor="text1"/>
          <w:sz w:val="24"/>
          <w:szCs w:val="24"/>
        </w:rPr>
        <w:t xml:space="preserve"> of the hearing </w:t>
      </w:r>
      <w:r w:rsidR="00094B57" w:rsidRPr="00D46E85">
        <w:rPr>
          <w:rFonts w:ascii="Times New Roman" w:hAnsi="Times New Roman" w:cs="Times New Roman"/>
          <w:color w:val="000000" w:themeColor="text1"/>
          <w:sz w:val="24"/>
          <w:szCs w:val="24"/>
        </w:rPr>
        <w:t xml:space="preserve">will be available for review by the parties </w:t>
      </w:r>
      <w:r w:rsidR="0078758F" w:rsidRPr="00D46E85">
        <w:rPr>
          <w:rFonts w:ascii="Times New Roman" w:hAnsi="Times New Roman" w:cs="Times New Roman"/>
          <w:color w:val="000000" w:themeColor="text1"/>
          <w:sz w:val="24"/>
          <w:szCs w:val="24"/>
        </w:rPr>
        <w:t xml:space="preserve">unless there are </w:t>
      </w:r>
      <w:r w:rsidR="00E7402D" w:rsidRPr="00D46E85">
        <w:rPr>
          <w:rFonts w:ascii="Times New Roman" w:hAnsi="Times New Roman" w:cs="Times New Roman"/>
          <w:color w:val="000000" w:themeColor="text1"/>
          <w:sz w:val="24"/>
          <w:szCs w:val="24"/>
        </w:rPr>
        <w:t xml:space="preserve">any </w:t>
      </w:r>
      <w:r w:rsidR="00443076" w:rsidRPr="00D46E85">
        <w:rPr>
          <w:rFonts w:ascii="Times New Roman" w:hAnsi="Times New Roman" w:cs="Times New Roman"/>
          <w:color w:val="000000" w:themeColor="text1"/>
          <w:sz w:val="24"/>
          <w:szCs w:val="24"/>
        </w:rPr>
        <w:t>extenuating circumstances.</w:t>
      </w:r>
      <w:r w:rsidR="4170B62D" w:rsidRPr="00D46E85">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record/transcript</w:t>
      </w:r>
      <w:r w:rsidR="4170B62D" w:rsidRPr="00D46E85">
        <w:rPr>
          <w:rFonts w:ascii="Times New Roman" w:hAnsi="Times New Roman" w:cs="Times New Roman"/>
          <w:color w:val="000000" w:themeColor="text1"/>
          <w:sz w:val="24"/>
          <w:szCs w:val="24"/>
        </w:rPr>
        <w:t xml:space="preserve"> of the hearing </w:t>
      </w:r>
      <w:proofErr w:type="gramStart"/>
      <w:r w:rsidR="4170B62D" w:rsidRPr="00D46E85">
        <w:rPr>
          <w:rFonts w:ascii="Times New Roman" w:hAnsi="Times New Roman" w:cs="Times New Roman"/>
          <w:color w:val="000000" w:themeColor="text1"/>
          <w:sz w:val="24"/>
          <w:szCs w:val="24"/>
        </w:rPr>
        <w:t>will not be provided</w:t>
      </w:r>
      <w:proofErr w:type="gramEnd"/>
      <w:r w:rsidR="4170B62D" w:rsidRPr="00D46E85">
        <w:rPr>
          <w:rFonts w:ascii="Times New Roman" w:hAnsi="Times New Roman" w:cs="Times New Roman"/>
          <w:color w:val="000000" w:themeColor="text1"/>
          <w:sz w:val="24"/>
          <w:szCs w:val="24"/>
        </w:rPr>
        <w:t xml:space="preserve"> to parties or advisors of choice.</w:t>
      </w:r>
    </w:p>
    <w:p w14:paraId="24B456EF" w14:textId="77777777" w:rsidR="00443076" w:rsidRPr="00D46E85" w:rsidRDefault="00443076">
      <w:pPr>
        <w:rPr>
          <w:rFonts w:ascii="Times New Roman" w:hAnsi="Times New Roman" w:cs="Times New Roman"/>
          <w:b/>
          <w:sz w:val="24"/>
          <w:szCs w:val="24"/>
        </w:rPr>
      </w:pPr>
    </w:p>
    <w:p w14:paraId="1373B064" w14:textId="6E49EA74" w:rsidR="002C1A85" w:rsidRPr="00D46E85" w:rsidRDefault="00095457">
      <w:pPr>
        <w:rPr>
          <w:rFonts w:ascii="Times New Roman" w:hAnsi="Times New Roman" w:cs="Times New Roman"/>
          <w:b/>
          <w:sz w:val="24"/>
          <w:szCs w:val="24"/>
          <w:u w:val="single"/>
        </w:rPr>
      </w:pPr>
      <w:r w:rsidRPr="00D46E85">
        <w:rPr>
          <w:rFonts w:ascii="Times New Roman" w:hAnsi="Times New Roman" w:cs="Times New Roman"/>
          <w:b/>
          <w:sz w:val="24"/>
          <w:szCs w:val="24"/>
          <w:u w:val="single"/>
        </w:rPr>
        <w:t>Determination Regar</w:t>
      </w:r>
      <w:r w:rsidR="002C1A85" w:rsidRPr="00D46E85">
        <w:rPr>
          <w:rFonts w:ascii="Times New Roman" w:hAnsi="Times New Roman" w:cs="Times New Roman"/>
          <w:b/>
          <w:sz w:val="24"/>
          <w:szCs w:val="24"/>
          <w:u w:val="single"/>
        </w:rPr>
        <w:t>din</w:t>
      </w:r>
      <w:r w:rsidRPr="00D46E85">
        <w:rPr>
          <w:rFonts w:ascii="Times New Roman" w:hAnsi="Times New Roman" w:cs="Times New Roman"/>
          <w:b/>
          <w:sz w:val="24"/>
          <w:szCs w:val="24"/>
          <w:u w:val="single"/>
        </w:rPr>
        <w:t xml:space="preserve">g </w:t>
      </w:r>
      <w:r w:rsidR="002C1A85" w:rsidRPr="00D46E85">
        <w:rPr>
          <w:rFonts w:ascii="Times New Roman" w:hAnsi="Times New Roman" w:cs="Times New Roman"/>
          <w:b/>
          <w:sz w:val="24"/>
          <w:szCs w:val="24"/>
          <w:u w:val="single"/>
        </w:rPr>
        <w:t>Responsibility</w:t>
      </w:r>
    </w:p>
    <w:p w14:paraId="5CBAAD09" w14:textId="77777777" w:rsidR="00FD5A7B" w:rsidRPr="00D46E85" w:rsidRDefault="00FD5A7B" w:rsidP="00FD5A7B">
      <w:pPr>
        <w:rPr>
          <w:rFonts w:ascii="Times New Roman" w:hAnsi="Times New Roman" w:cs="Times New Roman"/>
          <w:b/>
          <w:sz w:val="24"/>
          <w:szCs w:val="24"/>
          <w:u w:val="single"/>
        </w:rPr>
      </w:pPr>
    </w:p>
    <w:p w14:paraId="6D1DB3A3" w14:textId="378BAB1A" w:rsidR="00FD5A7B" w:rsidRPr="00D46E85" w:rsidRDefault="00FD5A7B" w:rsidP="00FD5A7B">
      <w:pPr>
        <w:rPr>
          <w:rFonts w:ascii="Times New Roman" w:hAnsi="Times New Roman" w:cs="Times New Roman"/>
          <w:sz w:val="24"/>
          <w:szCs w:val="24"/>
        </w:rPr>
      </w:pPr>
      <w:r w:rsidRPr="00D46E85">
        <w:rPr>
          <w:rFonts w:ascii="Times New Roman" w:hAnsi="Times New Roman" w:cs="Times New Roman"/>
          <w:b/>
          <w:bCs/>
          <w:sz w:val="24"/>
          <w:szCs w:val="24"/>
        </w:rPr>
        <w:t>Standard of Proof</w:t>
      </w:r>
    </w:p>
    <w:p w14:paraId="278173BF" w14:textId="77777777" w:rsidR="00FD5A7B" w:rsidRPr="00D46E85" w:rsidRDefault="00FD5A7B" w:rsidP="00FD5A7B">
      <w:pPr>
        <w:rPr>
          <w:rFonts w:ascii="Times New Roman" w:hAnsi="Times New Roman" w:cs="Times New Roman"/>
          <w:sz w:val="24"/>
          <w:szCs w:val="24"/>
        </w:rPr>
      </w:pPr>
    </w:p>
    <w:p w14:paraId="2C421FDC" w14:textId="151C8A5D" w:rsidR="00FD5A7B" w:rsidRPr="00D46E85" w:rsidRDefault="002D48BB" w:rsidP="00FD5A7B">
      <w:pPr>
        <w:rPr>
          <w:rFonts w:ascii="Times New Roman" w:hAnsi="Times New Roman" w:cs="Times New Roman"/>
          <w:sz w:val="24"/>
          <w:szCs w:val="24"/>
        </w:rPr>
      </w:pPr>
      <w:proofErr w:type="gramStart"/>
      <w:r>
        <w:rPr>
          <w:rFonts w:ascii="Times New Roman" w:hAnsi="Times New Roman" w:cs="Times New Roman"/>
          <w:sz w:val="24"/>
          <w:szCs w:val="24"/>
          <w:highlight w:val="yellow"/>
        </w:rPr>
        <w:t>college/university</w:t>
      </w:r>
      <w:proofErr w:type="gramEnd"/>
      <w:r>
        <w:rPr>
          <w:rFonts w:ascii="Times New Roman" w:hAnsi="Times New Roman" w:cs="Times New Roman"/>
          <w:sz w:val="24"/>
          <w:szCs w:val="24"/>
        </w:rPr>
        <w:t xml:space="preserve"> </w:t>
      </w:r>
      <w:r w:rsidR="00FD5A7B" w:rsidRPr="00D46E85">
        <w:rPr>
          <w:rFonts w:ascii="Times New Roman" w:hAnsi="Times New Roman" w:cs="Times New Roman"/>
          <w:sz w:val="24"/>
          <w:szCs w:val="24"/>
        </w:rPr>
        <w:t>uses the preponderance of the evidence standard</w:t>
      </w:r>
      <w:r w:rsidR="235D2F1F" w:rsidRPr="00D46E85">
        <w:rPr>
          <w:rFonts w:ascii="Times New Roman" w:hAnsi="Times New Roman" w:cs="Times New Roman"/>
          <w:sz w:val="24"/>
          <w:szCs w:val="24"/>
        </w:rPr>
        <w:t xml:space="preserve"> </w:t>
      </w:r>
      <w:r w:rsidR="00FD5A7B" w:rsidRPr="00D46E85">
        <w:rPr>
          <w:rFonts w:ascii="Times New Roman" w:hAnsi="Times New Roman" w:cs="Times New Roman"/>
          <w:sz w:val="24"/>
          <w:szCs w:val="24"/>
        </w:rPr>
        <w:t xml:space="preserve">for investigations </w:t>
      </w:r>
      <w:r w:rsidR="20D2AD67" w:rsidRPr="00D46E85">
        <w:rPr>
          <w:rFonts w:ascii="Times New Roman" w:hAnsi="Times New Roman" w:cs="Times New Roman"/>
          <w:sz w:val="24"/>
          <w:szCs w:val="24"/>
        </w:rPr>
        <w:t xml:space="preserve">and determinations regarding responsibility </w:t>
      </w:r>
      <w:r w:rsidR="00FD5A7B" w:rsidRPr="00D46E85">
        <w:rPr>
          <w:rFonts w:ascii="Times New Roman" w:hAnsi="Times New Roman" w:cs="Times New Roman"/>
          <w:sz w:val="24"/>
          <w:szCs w:val="24"/>
        </w:rPr>
        <w:t>of formal complaints covered under this</w:t>
      </w:r>
      <w:r w:rsidR="00ED6C90" w:rsidRPr="00ED6C90">
        <w:rPr>
          <w:rFonts w:ascii="Times New Roman" w:hAnsi="Times New Roman" w:cs="Times New Roman"/>
          <w:sz w:val="24"/>
          <w:szCs w:val="24"/>
        </w:rPr>
        <w:t xml:space="preserve"> </w:t>
      </w:r>
      <w:r w:rsidR="00ED6C90">
        <w:rPr>
          <w:rFonts w:ascii="Times New Roman" w:hAnsi="Times New Roman" w:cs="Times New Roman"/>
          <w:sz w:val="24"/>
          <w:szCs w:val="24"/>
        </w:rPr>
        <w:t>Grievance</w:t>
      </w:r>
      <w:r w:rsidR="00FD5A7B" w:rsidRPr="00D46E85">
        <w:rPr>
          <w:rFonts w:ascii="Times New Roman" w:hAnsi="Times New Roman" w:cs="Times New Roman"/>
          <w:sz w:val="24"/>
          <w:szCs w:val="24"/>
        </w:rPr>
        <w:t xml:space="preserve"> </w:t>
      </w:r>
      <w:r w:rsidR="00DC269F">
        <w:rPr>
          <w:rFonts w:ascii="Times New Roman" w:hAnsi="Times New Roman" w:cs="Times New Roman"/>
          <w:sz w:val="24"/>
          <w:szCs w:val="24"/>
        </w:rPr>
        <w:t>Procedure</w:t>
      </w:r>
      <w:r w:rsidR="00FD5A7B" w:rsidRPr="00D46E85">
        <w:rPr>
          <w:rFonts w:ascii="Times New Roman" w:hAnsi="Times New Roman" w:cs="Times New Roman"/>
          <w:sz w:val="24"/>
          <w:szCs w:val="24"/>
        </w:rPr>
        <w:t xml:space="preserve">. This means that the investigation and hearing determines whether it is more likely than not </w:t>
      </w:r>
      <w:proofErr w:type="gramStart"/>
      <w:r w:rsidR="00FD5A7B" w:rsidRPr="00D46E85">
        <w:rPr>
          <w:rFonts w:ascii="Times New Roman" w:hAnsi="Times New Roman" w:cs="Times New Roman"/>
          <w:sz w:val="24"/>
          <w:szCs w:val="24"/>
        </w:rPr>
        <w:t>that</w:t>
      </w:r>
      <w:proofErr w:type="gramEnd"/>
      <w:r w:rsidR="00FD5A7B" w:rsidRPr="00D46E85">
        <w:rPr>
          <w:rFonts w:ascii="Times New Roman" w:hAnsi="Times New Roman" w:cs="Times New Roman"/>
          <w:sz w:val="24"/>
          <w:szCs w:val="24"/>
        </w:rPr>
        <w:t xml:space="preserve"> a violation of the </w:t>
      </w:r>
      <w:r w:rsidR="00ED6C90">
        <w:rPr>
          <w:rFonts w:ascii="Times New Roman" w:hAnsi="Times New Roman" w:cs="Times New Roman"/>
          <w:sz w:val="24"/>
          <w:szCs w:val="24"/>
        </w:rPr>
        <w:t>Grievance Procedure</w:t>
      </w:r>
      <w:r w:rsidR="00FD5A7B" w:rsidRPr="00D46E85">
        <w:rPr>
          <w:rFonts w:ascii="Times New Roman" w:hAnsi="Times New Roman" w:cs="Times New Roman"/>
          <w:sz w:val="24"/>
          <w:szCs w:val="24"/>
        </w:rPr>
        <w:t xml:space="preserve"> occurred</w:t>
      </w:r>
      <w:r>
        <w:rPr>
          <w:rFonts w:ascii="Times New Roman" w:hAnsi="Times New Roman" w:cs="Times New Roman"/>
          <w:sz w:val="24"/>
          <w:szCs w:val="24"/>
        </w:rPr>
        <w:t>.</w:t>
      </w:r>
    </w:p>
    <w:p w14:paraId="5199037B" w14:textId="03E5D140" w:rsidR="00FD5A7B" w:rsidRPr="00D46E85" w:rsidRDefault="00FD5A7B" w:rsidP="4AD7F6D8">
      <w:pPr>
        <w:pBdr>
          <w:top w:val="nil"/>
          <w:left w:val="nil"/>
          <w:bottom w:val="nil"/>
          <w:right w:val="nil"/>
          <w:between w:val="nil"/>
        </w:pBdr>
        <w:rPr>
          <w:rFonts w:ascii="Times New Roman" w:hAnsi="Times New Roman" w:cs="Times New Roman"/>
          <w:b/>
          <w:bCs/>
          <w:sz w:val="24"/>
          <w:szCs w:val="24"/>
        </w:rPr>
      </w:pPr>
    </w:p>
    <w:p w14:paraId="615A536E" w14:textId="7A5D47D9" w:rsidR="1D224229" w:rsidRPr="00D46E85" w:rsidRDefault="1D224229">
      <w:pPr>
        <w:rPr>
          <w:rFonts w:ascii="Times New Roman" w:hAnsi="Times New Roman" w:cs="Times New Roman"/>
          <w:b/>
          <w:bCs/>
          <w:sz w:val="24"/>
          <w:szCs w:val="24"/>
        </w:rPr>
      </w:pPr>
      <w:r w:rsidRPr="00D46E85">
        <w:rPr>
          <w:rFonts w:ascii="Times New Roman" w:hAnsi="Times New Roman" w:cs="Times New Roman"/>
          <w:b/>
          <w:bCs/>
          <w:sz w:val="24"/>
          <w:szCs w:val="24"/>
        </w:rPr>
        <w:t xml:space="preserve">General Considerations for </w:t>
      </w:r>
      <w:r w:rsidR="01B36808" w:rsidRPr="00D46E85">
        <w:rPr>
          <w:rFonts w:ascii="Times New Roman" w:hAnsi="Times New Roman" w:cs="Times New Roman"/>
          <w:b/>
          <w:bCs/>
          <w:sz w:val="24"/>
          <w:szCs w:val="24"/>
        </w:rPr>
        <w:t xml:space="preserve">Evaluating </w:t>
      </w:r>
      <w:r w:rsidR="02C9ACED" w:rsidRPr="00D46E85">
        <w:rPr>
          <w:rFonts w:ascii="Times New Roman" w:hAnsi="Times New Roman" w:cs="Times New Roman"/>
          <w:b/>
          <w:bCs/>
          <w:sz w:val="24"/>
          <w:szCs w:val="24"/>
        </w:rPr>
        <w:t>Testimony</w:t>
      </w:r>
      <w:r w:rsidR="474A057B" w:rsidRPr="00D46E85">
        <w:rPr>
          <w:rFonts w:ascii="Times New Roman" w:hAnsi="Times New Roman" w:cs="Times New Roman"/>
          <w:b/>
          <w:bCs/>
          <w:sz w:val="24"/>
          <w:szCs w:val="24"/>
        </w:rPr>
        <w:t xml:space="preserve"> and Evidence</w:t>
      </w:r>
    </w:p>
    <w:p w14:paraId="307B6F96" w14:textId="38FE60FD" w:rsidR="67344CC5" w:rsidRPr="00D46E85" w:rsidRDefault="67344CC5" w:rsidP="67344CC5">
      <w:pPr>
        <w:rPr>
          <w:rFonts w:ascii="Times New Roman" w:hAnsi="Times New Roman" w:cs="Times New Roman"/>
          <w:b/>
          <w:bCs/>
          <w:sz w:val="24"/>
          <w:szCs w:val="24"/>
        </w:rPr>
      </w:pPr>
    </w:p>
    <w:p w14:paraId="0F50084E" w14:textId="0B12A020" w:rsidR="03F40D5F" w:rsidRPr="00D46E85" w:rsidRDefault="03F40D5F" w:rsidP="67344CC5">
      <w:pPr>
        <w:rPr>
          <w:rFonts w:ascii="Times New Roman" w:hAnsi="Times New Roman" w:cs="Times New Roman"/>
          <w:sz w:val="24"/>
          <w:szCs w:val="24"/>
        </w:rPr>
      </w:pPr>
      <w:r w:rsidRPr="00D46E85">
        <w:rPr>
          <w:rFonts w:ascii="Times New Roman" w:hAnsi="Times New Roman" w:cs="Times New Roman"/>
          <w:sz w:val="24"/>
          <w:szCs w:val="24"/>
        </w:rPr>
        <w:t xml:space="preserve">While the opportunity for cross-examination is required in all Title IX hearings, determinations regarding responsibility </w:t>
      </w:r>
      <w:proofErr w:type="gramStart"/>
      <w:r w:rsidR="58B0ED2A" w:rsidRPr="00D46E85">
        <w:rPr>
          <w:rFonts w:ascii="Times New Roman" w:hAnsi="Times New Roman" w:cs="Times New Roman"/>
          <w:sz w:val="24"/>
          <w:szCs w:val="24"/>
        </w:rPr>
        <w:t>may</w:t>
      </w:r>
      <w:r w:rsidR="1C7AEC00" w:rsidRPr="00D46E85">
        <w:rPr>
          <w:rFonts w:ascii="Times New Roman" w:hAnsi="Times New Roman" w:cs="Times New Roman"/>
          <w:sz w:val="24"/>
          <w:szCs w:val="24"/>
        </w:rPr>
        <w:t xml:space="preserve"> be</w:t>
      </w:r>
      <w:r w:rsidR="58B0ED2A" w:rsidRPr="00D46E85">
        <w:rPr>
          <w:rFonts w:ascii="Times New Roman" w:hAnsi="Times New Roman" w:cs="Times New Roman"/>
          <w:sz w:val="24"/>
          <w:szCs w:val="24"/>
        </w:rPr>
        <w:t xml:space="preserve"> based</w:t>
      </w:r>
      <w:proofErr w:type="gramEnd"/>
      <w:r w:rsidR="58B0ED2A" w:rsidRPr="00D46E85">
        <w:rPr>
          <w:rFonts w:ascii="Times New Roman" w:hAnsi="Times New Roman" w:cs="Times New Roman"/>
          <w:sz w:val="24"/>
          <w:szCs w:val="24"/>
        </w:rPr>
        <w:t xml:space="preserve"> in part, or entirely, on documentary, audiovisual, and digital evidence, as </w:t>
      </w:r>
      <w:r w:rsidR="507CEFCD" w:rsidRPr="00D46E85">
        <w:rPr>
          <w:rFonts w:ascii="Times New Roman" w:hAnsi="Times New Roman" w:cs="Times New Roman"/>
          <w:sz w:val="24"/>
          <w:szCs w:val="24"/>
        </w:rPr>
        <w:t xml:space="preserve">warranted </w:t>
      </w:r>
      <w:r w:rsidR="58B0ED2A" w:rsidRPr="00D46E85">
        <w:rPr>
          <w:rFonts w:ascii="Times New Roman" w:hAnsi="Times New Roman" w:cs="Times New Roman"/>
          <w:sz w:val="24"/>
          <w:szCs w:val="24"/>
        </w:rPr>
        <w:t xml:space="preserve">in the reasoned </w:t>
      </w:r>
      <w:r w:rsidR="775CB281" w:rsidRPr="00D46E85">
        <w:rPr>
          <w:rFonts w:ascii="Times New Roman" w:hAnsi="Times New Roman" w:cs="Times New Roman"/>
          <w:sz w:val="24"/>
          <w:szCs w:val="24"/>
        </w:rPr>
        <w:t xml:space="preserve">judgment </w:t>
      </w:r>
      <w:r w:rsidR="58B0ED2A" w:rsidRPr="00D46E85">
        <w:rPr>
          <w:rFonts w:ascii="Times New Roman" w:hAnsi="Times New Roman" w:cs="Times New Roman"/>
          <w:sz w:val="24"/>
          <w:szCs w:val="24"/>
        </w:rPr>
        <w:t xml:space="preserve">of the </w:t>
      </w:r>
      <w:r w:rsidR="002D48BB">
        <w:rPr>
          <w:rFonts w:ascii="Times New Roman" w:eastAsia="Times New Roman" w:hAnsi="Times New Roman" w:cs="Times New Roman"/>
          <w:iCs/>
          <w:sz w:val="24"/>
          <w:szCs w:val="24"/>
        </w:rPr>
        <w:t>Hearing Body</w:t>
      </w:r>
      <w:r w:rsidR="58B0ED2A" w:rsidRPr="00D46E85">
        <w:rPr>
          <w:rFonts w:ascii="Times New Roman" w:hAnsi="Times New Roman" w:cs="Times New Roman"/>
          <w:sz w:val="24"/>
          <w:szCs w:val="24"/>
        </w:rPr>
        <w:t>.</w:t>
      </w:r>
    </w:p>
    <w:p w14:paraId="09C003FD" w14:textId="64764CAF" w:rsidR="67344CC5" w:rsidRPr="00D46E85" w:rsidRDefault="67344CC5" w:rsidP="67344CC5">
      <w:pPr>
        <w:rPr>
          <w:rFonts w:ascii="Times New Roman" w:hAnsi="Times New Roman" w:cs="Times New Roman"/>
          <w:sz w:val="24"/>
          <w:szCs w:val="24"/>
        </w:rPr>
      </w:pPr>
    </w:p>
    <w:p w14:paraId="7AF56B59" w14:textId="7FE59C04" w:rsidR="796FA408" w:rsidRPr="00D46E85" w:rsidRDefault="002D48BB" w:rsidP="67344CC5">
      <w:pPr>
        <w:rPr>
          <w:rFonts w:ascii="Times New Roman" w:hAnsi="Times New Roman" w:cs="Times New Roman"/>
          <w:sz w:val="24"/>
          <w:szCs w:val="24"/>
        </w:rPr>
      </w:pPr>
      <w:r>
        <w:rPr>
          <w:rFonts w:ascii="Times New Roman" w:hAnsi="Times New Roman" w:cs="Times New Roman"/>
          <w:sz w:val="24"/>
          <w:szCs w:val="24"/>
        </w:rPr>
        <w:t xml:space="preserve">The hearing body </w:t>
      </w:r>
      <w:r w:rsidR="796FA408" w:rsidRPr="00D46E85">
        <w:rPr>
          <w:rFonts w:ascii="Times New Roman" w:hAnsi="Times New Roman" w:cs="Times New Roman"/>
          <w:sz w:val="24"/>
          <w:szCs w:val="24"/>
        </w:rPr>
        <w:t>shall not draw inferences regarding a party or w</w:t>
      </w:r>
      <w:r w:rsidR="3B74F6D8" w:rsidRPr="00D46E85">
        <w:rPr>
          <w:rFonts w:ascii="Times New Roman" w:hAnsi="Times New Roman" w:cs="Times New Roman"/>
          <w:sz w:val="24"/>
          <w:szCs w:val="24"/>
        </w:rPr>
        <w:t>itness’ credibility based on the party or witness’ status as a complainant, respondent, or witness</w:t>
      </w:r>
      <w:r w:rsidR="44CB6E41" w:rsidRPr="00D46E85">
        <w:rPr>
          <w:rFonts w:ascii="Times New Roman" w:hAnsi="Times New Roman" w:cs="Times New Roman"/>
          <w:sz w:val="24"/>
          <w:szCs w:val="24"/>
        </w:rPr>
        <w:t>, nor shall it base its judgments in stereotypes about how a party or witness would or should act under the circumstances</w:t>
      </w:r>
      <w:r w:rsidR="12878712" w:rsidRPr="00D46E85">
        <w:rPr>
          <w:rFonts w:ascii="Times New Roman" w:hAnsi="Times New Roman" w:cs="Times New Roman"/>
          <w:sz w:val="24"/>
          <w:szCs w:val="24"/>
        </w:rPr>
        <w:t>.</w:t>
      </w:r>
    </w:p>
    <w:p w14:paraId="22D7F9A8" w14:textId="77E8D8D7" w:rsidR="67344CC5" w:rsidRPr="00D46E85" w:rsidRDefault="67344CC5" w:rsidP="67344CC5">
      <w:pPr>
        <w:rPr>
          <w:rFonts w:ascii="Times New Roman" w:hAnsi="Times New Roman" w:cs="Times New Roman"/>
          <w:sz w:val="24"/>
          <w:szCs w:val="24"/>
        </w:rPr>
      </w:pPr>
    </w:p>
    <w:p w14:paraId="383C58E9" w14:textId="19E76662" w:rsidR="1A55D368" w:rsidRPr="00D46E85" w:rsidRDefault="1A55D368" w:rsidP="67344CC5">
      <w:pPr>
        <w:rPr>
          <w:rFonts w:ascii="Times New Roman" w:hAnsi="Times New Roman" w:cs="Times New Roman"/>
          <w:sz w:val="24"/>
          <w:szCs w:val="24"/>
        </w:rPr>
      </w:pPr>
      <w:r w:rsidRPr="00D46E85">
        <w:rPr>
          <w:rFonts w:ascii="Times New Roman" w:hAnsi="Times New Roman" w:cs="Times New Roman"/>
          <w:sz w:val="24"/>
          <w:szCs w:val="24"/>
        </w:rPr>
        <w:t>Generally, credibility judgments should rest on the demeanor of the party or witness, the plausibility of their testimony, t</w:t>
      </w:r>
      <w:r w:rsidR="776F1A02" w:rsidRPr="00D46E85">
        <w:rPr>
          <w:rFonts w:ascii="Times New Roman" w:hAnsi="Times New Roman" w:cs="Times New Roman"/>
          <w:sz w:val="24"/>
          <w:szCs w:val="24"/>
        </w:rPr>
        <w:t>he consistency of their testimony, and its reliability in light of corroborating or conflicting testimony or evidence.</w:t>
      </w:r>
    </w:p>
    <w:p w14:paraId="3F4C078A" w14:textId="10382983" w:rsidR="67344CC5" w:rsidRPr="00D46E85" w:rsidRDefault="67344CC5" w:rsidP="67344CC5">
      <w:pPr>
        <w:rPr>
          <w:rFonts w:ascii="Times New Roman" w:hAnsi="Times New Roman" w:cs="Times New Roman"/>
          <w:sz w:val="24"/>
          <w:szCs w:val="24"/>
        </w:rPr>
      </w:pPr>
    </w:p>
    <w:p w14:paraId="4DAB7718" w14:textId="2D3F9376" w:rsidR="776F1A02" w:rsidRPr="00D46E85" w:rsidRDefault="776F1A02" w:rsidP="67344CC5">
      <w:pPr>
        <w:rPr>
          <w:rFonts w:ascii="Times New Roman" w:hAnsi="Times New Roman" w:cs="Times New Roman"/>
          <w:sz w:val="24"/>
          <w:szCs w:val="24"/>
        </w:rPr>
      </w:pPr>
      <w:r w:rsidRPr="00D46E85">
        <w:rPr>
          <w:rFonts w:ascii="Times New Roman" w:hAnsi="Times New Roman" w:cs="Times New Roman"/>
          <w:sz w:val="24"/>
          <w:szCs w:val="24"/>
        </w:rPr>
        <w:t>Still</w:t>
      </w:r>
      <w:r w:rsidR="1A55D368" w:rsidRPr="00D46E85">
        <w:rPr>
          <w:rFonts w:ascii="Times New Roman" w:hAnsi="Times New Roman" w:cs="Times New Roman"/>
          <w:sz w:val="24"/>
          <w:szCs w:val="24"/>
        </w:rPr>
        <w:t xml:space="preserve">, </w:t>
      </w:r>
      <w:r w:rsidR="49CE7C12" w:rsidRPr="00D46E85">
        <w:rPr>
          <w:rFonts w:ascii="Times New Roman" w:hAnsi="Times New Roman" w:cs="Times New Roman"/>
          <w:sz w:val="24"/>
          <w:szCs w:val="24"/>
        </w:rPr>
        <w:t>c</w:t>
      </w:r>
      <w:r w:rsidR="12878712" w:rsidRPr="00D46E85">
        <w:rPr>
          <w:rFonts w:ascii="Times New Roman" w:hAnsi="Times New Roman" w:cs="Times New Roman"/>
          <w:sz w:val="24"/>
          <w:szCs w:val="24"/>
        </w:rPr>
        <w:t xml:space="preserve">redibility judgments </w:t>
      </w:r>
      <w:r w:rsidR="492F25F3" w:rsidRPr="00D46E85">
        <w:rPr>
          <w:rFonts w:ascii="Times New Roman" w:hAnsi="Times New Roman" w:cs="Times New Roman"/>
          <w:sz w:val="24"/>
          <w:szCs w:val="24"/>
        </w:rPr>
        <w:t xml:space="preserve">should not rest </w:t>
      </w:r>
      <w:r w:rsidR="0DC650F3" w:rsidRPr="00D46E85">
        <w:rPr>
          <w:rFonts w:ascii="Times New Roman" w:hAnsi="Times New Roman" w:cs="Times New Roman"/>
          <w:sz w:val="24"/>
          <w:szCs w:val="24"/>
        </w:rPr>
        <w:t>on whether a party or witness’ testimony is non-linea</w:t>
      </w:r>
      <w:r w:rsidR="0B10205B" w:rsidRPr="00D46E85">
        <w:rPr>
          <w:rFonts w:ascii="Times New Roman" w:hAnsi="Times New Roman" w:cs="Times New Roman"/>
          <w:sz w:val="24"/>
          <w:szCs w:val="24"/>
        </w:rPr>
        <w:t xml:space="preserve">r or incomplete, or if the party or witness is </w:t>
      </w:r>
      <w:r w:rsidR="57FBD4B1" w:rsidRPr="00D46E85">
        <w:rPr>
          <w:rFonts w:ascii="Times New Roman" w:hAnsi="Times New Roman" w:cs="Times New Roman"/>
          <w:sz w:val="24"/>
          <w:szCs w:val="24"/>
        </w:rPr>
        <w:t xml:space="preserve">displaying stress or anxiety. </w:t>
      </w:r>
    </w:p>
    <w:p w14:paraId="27C8245A" w14:textId="3E59C6FF" w:rsidR="67344CC5" w:rsidRPr="00D46E85" w:rsidRDefault="67344CC5" w:rsidP="67344CC5">
      <w:pPr>
        <w:rPr>
          <w:rFonts w:ascii="Times New Roman" w:hAnsi="Times New Roman" w:cs="Times New Roman"/>
          <w:sz w:val="24"/>
          <w:szCs w:val="24"/>
        </w:rPr>
      </w:pPr>
    </w:p>
    <w:p w14:paraId="0B0FE799" w14:textId="48D092BF" w:rsidR="3CCED2C0" w:rsidRPr="00D46E85" w:rsidRDefault="3CCED2C0" w:rsidP="67344CC5">
      <w:pPr>
        <w:rPr>
          <w:rFonts w:ascii="Times New Roman" w:hAnsi="Times New Roman" w:cs="Times New Roman"/>
          <w:sz w:val="24"/>
          <w:szCs w:val="24"/>
        </w:rPr>
      </w:pPr>
      <w:r w:rsidRPr="23D96110">
        <w:rPr>
          <w:rFonts w:ascii="Times New Roman" w:hAnsi="Times New Roman" w:cs="Times New Roman"/>
          <w:sz w:val="24"/>
          <w:szCs w:val="24"/>
        </w:rPr>
        <w:t>Decision makers will afford the highest weight</w:t>
      </w:r>
      <w:r w:rsidR="00926C38" w:rsidRPr="23D96110">
        <w:rPr>
          <w:rFonts w:ascii="Times New Roman" w:hAnsi="Times New Roman" w:cs="Times New Roman"/>
          <w:sz w:val="24"/>
          <w:szCs w:val="24"/>
        </w:rPr>
        <w:t xml:space="preserve"> relative to other testimony</w:t>
      </w:r>
      <w:r w:rsidRPr="23D96110">
        <w:rPr>
          <w:rFonts w:ascii="Times New Roman" w:hAnsi="Times New Roman" w:cs="Times New Roman"/>
          <w:sz w:val="24"/>
          <w:szCs w:val="24"/>
        </w:rPr>
        <w:t xml:space="preserve"> to </w:t>
      </w:r>
      <w:r w:rsidR="00071862" w:rsidRPr="23D96110">
        <w:rPr>
          <w:rFonts w:ascii="Times New Roman" w:hAnsi="Times New Roman" w:cs="Times New Roman"/>
          <w:sz w:val="24"/>
          <w:szCs w:val="24"/>
        </w:rPr>
        <w:t>first-hand</w:t>
      </w:r>
      <w:r w:rsidR="637BDC17" w:rsidRPr="23D96110">
        <w:rPr>
          <w:rFonts w:ascii="Times New Roman" w:hAnsi="Times New Roman" w:cs="Times New Roman"/>
          <w:sz w:val="24"/>
          <w:szCs w:val="24"/>
        </w:rPr>
        <w:t xml:space="preserve"> </w:t>
      </w:r>
      <w:r w:rsidRPr="23D96110">
        <w:rPr>
          <w:rFonts w:ascii="Times New Roman" w:hAnsi="Times New Roman" w:cs="Times New Roman"/>
          <w:sz w:val="24"/>
          <w:szCs w:val="24"/>
        </w:rPr>
        <w:t xml:space="preserve">testimony by parties and witnesses regarding their </w:t>
      </w:r>
      <w:r w:rsidR="00BA1550" w:rsidRPr="23D96110">
        <w:rPr>
          <w:rFonts w:ascii="Times New Roman" w:hAnsi="Times New Roman" w:cs="Times New Roman"/>
          <w:sz w:val="24"/>
          <w:szCs w:val="24"/>
        </w:rPr>
        <w:t xml:space="preserve">own </w:t>
      </w:r>
      <w:r w:rsidRPr="23D96110">
        <w:rPr>
          <w:rFonts w:ascii="Times New Roman" w:hAnsi="Times New Roman" w:cs="Times New Roman"/>
          <w:sz w:val="24"/>
          <w:szCs w:val="24"/>
        </w:rPr>
        <w:t xml:space="preserve">memory of </w:t>
      </w:r>
      <w:proofErr w:type="gramStart"/>
      <w:r w:rsidRPr="23D96110">
        <w:rPr>
          <w:rFonts w:ascii="Times New Roman" w:hAnsi="Times New Roman" w:cs="Times New Roman"/>
          <w:sz w:val="24"/>
          <w:szCs w:val="24"/>
        </w:rPr>
        <w:t>specific facts</w:t>
      </w:r>
      <w:proofErr w:type="gramEnd"/>
      <w:r w:rsidRPr="23D96110">
        <w:rPr>
          <w:rFonts w:ascii="Times New Roman" w:hAnsi="Times New Roman" w:cs="Times New Roman"/>
          <w:sz w:val="24"/>
          <w:szCs w:val="24"/>
        </w:rPr>
        <w:t xml:space="preserve"> that occurred. </w:t>
      </w:r>
      <w:r w:rsidR="46CFF5E3" w:rsidRPr="23D96110">
        <w:rPr>
          <w:rFonts w:ascii="Times New Roman" w:hAnsi="Times New Roman" w:cs="Times New Roman"/>
          <w:sz w:val="24"/>
          <w:szCs w:val="24"/>
        </w:rPr>
        <w:t xml:space="preserve">Both </w:t>
      </w:r>
      <w:proofErr w:type="spellStart"/>
      <w:r w:rsidR="46CFF5E3" w:rsidRPr="23D96110">
        <w:rPr>
          <w:rFonts w:ascii="Times New Roman" w:hAnsi="Times New Roman" w:cs="Times New Roman"/>
          <w:sz w:val="24"/>
          <w:szCs w:val="24"/>
        </w:rPr>
        <w:t>inculpatory</w:t>
      </w:r>
      <w:proofErr w:type="spellEnd"/>
      <w:r w:rsidR="46CFF5E3" w:rsidRPr="23D96110">
        <w:rPr>
          <w:rFonts w:ascii="Times New Roman" w:hAnsi="Times New Roman" w:cs="Times New Roman"/>
          <w:sz w:val="24"/>
          <w:szCs w:val="24"/>
        </w:rPr>
        <w:t xml:space="preserve"> and exculpatory </w:t>
      </w:r>
      <w:r w:rsidR="00BA1550" w:rsidRPr="23D96110">
        <w:rPr>
          <w:rFonts w:ascii="Times New Roman" w:hAnsi="Times New Roman" w:cs="Times New Roman"/>
          <w:sz w:val="24"/>
          <w:szCs w:val="24"/>
        </w:rPr>
        <w:t xml:space="preserve">(i.e. tending to prove </w:t>
      </w:r>
      <w:r w:rsidR="0013141F" w:rsidRPr="23D96110">
        <w:rPr>
          <w:rFonts w:ascii="Times New Roman" w:hAnsi="Times New Roman" w:cs="Times New Roman"/>
          <w:sz w:val="24"/>
          <w:szCs w:val="24"/>
        </w:rPr>
        <w:t>and</w:t>
      </w:r>
      <w:r w:rsidR="00BA1550" w:rsidRPr="23D96110">
        <w:rPr>
          <w:rFonts w:ascii="Times New Roman" w:hAnsi="Times New Roman" w:cs="Times New Roman"/>
          <w:sz w:val="24"/>
          <w:szCs w:val="24"/>
        </w:rPr>
        <w:t xml:space="preserve"> disprove the allegations) </w:t>
      </w:r>
      <w:r w:rsidR="46CFF5E3" w:rsidRPr="23D96110">
        <w:rPr>
          <w:rFonts w:ascii="Times New Roman" w:hAnsi="Times New Roman" w:cs="Times New Roman"/>
          <w:sz w:val="24"/>
          <w:szCs w:val="24"/>
        </w:rPr>
        <w:t>evidence will be weighed in equal fashion.</w:t>
      </w:r>
    </w:p>
    <w:p w14:paraId="3E7F6FF7" w14:textId="5FEB9F93" w:rsidR="23D96110" w:rsidRDefault="23D96110" w:rsidP="23D96110">
      <w:pPr>
        <w:rPr>
          <w:rFonts w:ascii="Times New Roman" w:hAnsi="Times New Roman" w:cs="Times New Roman"/>
          <w:sz w:val="24"/>
          <w:szCs w:val="24"/>
        </w:rPr>
      </w:pPr>
    </w:p>
    <w:p w14:paraId="5CEC7D81" w14:textId="4305A3AA" w:rsidR="3CCED2C0" w:rsidRPr="00D46E85" w:rsidRDefault="3CCED2C0" w:rsidP="67344CC5">
      <w:pPr>
        <w:rPr>
          <w:rFonts w:ascii="Times New Roman" w:hAnsi="Times New Roman" w:cs="Times New Roman"/>
          <w:sz w:val="24"/>
          <w:szCs w:val="24"/>
        </w:rPr>
      </w:pPr>
      <w:r w:rsidRPr="00D46E85">
        <w:rPr>
          <w:rFonts w:ascii="Times New Roman" w:hAnsi="Times New Roman" w:cs="Times New Roman"/>
          <w:sz w:val="24"/>
          <w:szCs w:val="24"/>
        </w:rPr>
        <w:lastRenderedPageBreak/>
        <w:t xml:space="preserve">Except where specifically barred by the </w:t>
      </w:r>
      <w:r w:rsidR="52301847" w:rsidRPr="00D46E85">
        <w:rPr>
          <w:rFonts w:ascii="Times New Roman" w:hAnsi="Times New Roman" w:cs="Times New Roman"/>
          <w:sz w:val="24"/>
          <w:szCs w:val="24"/>
        </w:rPr>
        <w:t xml:space="preserve">Title IX </w:t>
      </w:r>
      <w:r w:rsidRPr="00D46E85">
        <w:rPr>
          <w:rFonts w:ascii="Times New Roman" w:hAnsi="Times New Roman" w:cs="Times New Roman"/>
          <w:sz w:val="24"/>
          <w:szCs w:val="24"/>
        </w:rPr>
        <w:t xml:space="preserve">Final Rule, </w:t>
      </w:r>
      <w:r w:rsidR="4FBA435E" w:rsidRPr="00D46E85">
        <w:rPr>
          <w:rFonts w:ascii="Times New Roman" w:hAnsi="Times New Roman" w:cs="Times New Roman"/>
          <w:sz w:val="24"/>
          <w:szCs w:val="24"/>
        </w:rPr>
        <w:t xml:space="preserve">a witness’ </w:t>
      </w:r>
      <w:r w:rsidRPr="00D46E85">
        <w:rPr>
          <w:rFonts w:ascii="Times New Roman" w:hAnsi="Times New Roman" w:cs="Times New Roman"/>
          <w:sz w:val="24"/>
          <w:szCs w:val="24"/>
        </w:rPr>
        <w:t>testimony regarding third-party knowledge of the facts at issue will be allowed, but will generally be accorded lower weight than testimony regarding direct knowledge of specific facts that occurred.</w:t>
      </w:r>
    </w:p>
    <w:p w14:paraId="3FC87177" w14:textId="2C981F08" w:rsidR="67344CC5" w:rsidRPr="00D46E85" w:rsidRDefault="67344CC5" w:rsidP="67344CC5">
      <w:pPr>
        <w:rPr>
          <w:rFonts w:ascii="Times New Roman" w:hAnsi="Times New Roman" w:cs="Times New Roman"/>
          <w:sz w:val="24"/>
          <w:szCs w:val="24"/>
        </w:rPr>
      </w:pPr>
    </w:p>
    <w:p w14:paraId="0C196E2F" w14:textId="7A80B53F" w:rsidR="3CCED2C0" w:rsidRPr="00D46E85" w:rsidRDefault="3CCED2C0" w:rsidP="67344CC5">
      <w:pPr>
        <w:rPr>
          <w:rFonts w:ascii="Times New Roman" w:hAnsi="Times New Roman" w:cs="Times New Roman"/>
          <w:sz w:val="24"/>
          <w:szCs w:val="24"/>
        </w:rPr>
      </w:pPr>
      <w:r w:rsidRPr="23D96110">
        <w:rPr>
          <w:rFonts w:ascii="Times New Roman" w:hAnsi="Times New Roman" w:cs="Times New Roman"/>
          <w:sz w:val="24"/>
          <w:szCs w:val="24"/>
        </w:rPr>
        <w:t xml:space="preserve">The Final Rule requires that </w:t>
      </w:r>
      <w:r w:rsidR="00450854">
        <w:rPr>
          <w:rFonts w:ascii="Times New Roman" w:hAnsi="Times New Roman" w:cs="Times New Roman"/>
          <w:sz w:val="24"/>
          <w:szCs w:val="24"/>
        </w:rPr>
        <w:t xml:space="preserve">the hearing body </w:t>
      </w:r>
      <w:r w:rsidRPr="23D96110">
        <w:rPr>
          <w:rFonts w:ascii="Times New Roman" w:hAnsi="Times New Roman" w:cs="Times New Roman"/>
          <w:sz w:val="24"/>
          <w:szCs w:val="24"/>
        </w:rPr>
        <w:t xml:space="preserve">allow parties to call “expert witnesses” for direct and </w:t>
      </w:r>
      <w:proofErr w:type="gramStart"/>
      <w:r w:rsidRPr="23D96110">
        <w:rPr>
          <w:rFonts w:ascii="Times New Roman" w:hAnsi="Times New Roman" w:cs="Times New Roman"/>
          <w:sz w:val="24"/>
          <w:szCs w:val="24"/>
        </w:rPr>
        <w:t>cross examination</w:t>
      </w:r>
      <w:proofErr w:type="gramEnd"/>
      <w:r w:rsidRPr="23D96110">
        <w:rPr>
          <w:rFonts w:ascii="Times New Roman" w:hAnsi="Times New Roman" w:cs="Times New Roman"/>
          <w:sz w:val="24"/>
          <w:szCs w:val="24"/>
        </w:rPr>
        <w:t xml:space="preserve">.  </w:t>
      </w:r>
      <w:proofErr w:type="gramStart"/>
      <w:r w:rsidR="00450854">
        <w:rPr>
          <w:rFonts w:ascii="Times New Roman" w:hAnsi="Times New Roman" w:cs="Times New Roman"/>
          <w:sz w:val="24"/>
          <w:szCs w:val="24"/>
          <w:highlight w:val="yellow"/>
        </w:rPr>
        <w:t>college/university</w:t>
      </w:r>
      <w:proofErr w:type="gramEnd"/>
      <w:r w:rsidRPr="00450854">
        <w:rPr>
          <w:rFonts w:ascii="Times New Roman" w:hAnsi="Times New Roman" w:cs="Times New Roman"/>
          <w:sz w:val="24"/>
          <w:szCs w:val="24"/>
        </w:rPr>
        <w:t xml:space="preserve"> does not provide for expert witnesses in other proceedings.</w:t>
      </w:r>
      <w:r w:rsidRPr="23D96110">
        <w:rPr>
          <w:rFonts w:ascii="Times New Roman" w:hAnsi="Times New Roman" w:cs="Times New Roman"/>
          <w:sz w:val="24"/>
          <w:szCs w:val="24"/>
        </w:rPr>
        <w:t xml:space="preserve"> </w:t>
      </w:r>
      <w:proofErr w:type="gramStart"/>
      <w:r w:rsidRPr="23D96110">
        <w:rPr>
          <w:rFonts w:ascii="Times New Roman" w:hAnsi="Times New Roman" w:cs="Times New Roman"/>
          <w:sz w:val="24"/>
          <w:szCs w:val="24"/>
        </w:rPr>
        <w:t>While the expert witness will be allowed to testify and be crossed as required by the Final Rule, the decision-maker will be instructed to afford lower weight to non-factual testimony of the expert relative to fact witnesses, and any expert testimony that is not directed to the specific facts that occurred in the case will be afforded lower weight relative to fact witnesses, regardless of whether the expert witness testimony is the subject of cross examination and regardless of whether all parties present experts as witnesses.</w:t>
      </w:r>
      <w:proofErr w:type="gramEnd"/>
    </w:p>
    <w:p w14:paraId="3577D9B9" w14:textId="6B23FE0E" w:rsidR="67344CC5" w:rsidRPr="00D46E85" w:rsidRDefault="67344CC5" w:rsidP="67344CC5">
      <w:pPr>
        <w:rPr>
          <w:rFonts w:ascii="Times New Roman" w:hAnsi="Times New Roman" w:cs="Times New Roman"/>
          <w:sz w:val="24"/>
          <w:szCs w:val="24"/>
        </w:rPr>
      </w:pPr>
    </w:p>
    <w:p w14:paraId="0B9853D3" w14:textId="52EC3158" w:rsidR="3CCED2C0" w:rsidRPr="00D46E85" w:rsidRDefault="3CCED2C0" w:rsidP="67344CC5">
      <w:pPr>
        <w:rPr>
          <w:rFonts w:ascii="Times New Roman" w:hAnsi="Times New Roman" w:cs="Times New Roman"/>
          <w:sz w:val="24"/>
          <w:szCs w:val="24"/>
        </w:rPr>
      </w:pPr>
      <w:r w:rsidRPr="23D96110">
        <w:rPr>
          <w:rFonts w:ascii="Times New Roman" w:hAnsi="Times New Roman" w:cs="Times New Roman"/>
          <w:sz w:val="24"/>
          <w:szCs w:val="24"/>
        </w:rPr>
        <w:t xml:space="preserve">The Final Rule requires that </w:t>
      </w:r>
      <w:r w:rsidR="00450854">
        <w:rPr>
          <w:rFonts w:ascii="Times New Roman" w:hAnsi="Times New Roman" w:cs="Times New Roman"/>
          <w:sz w:val="24"/>
          <w:szCs w:val="24"/>
          <w:highlight w:val="yellow"/>
        </w:rPr>
        <w:t>college/university</w:t>
      </w:r>
      <w:r w:rsidR="00450854">
        <w:rPr>
          <w:rFonts w:ascii="Times New Roman" w:hAnsi="Times New Roman" w:cs="Times New Roman"/>
          <w:sz w:val="24"/>
          <w:szCs w:val="24"/>
        </w:rPr>
        <w:t xml:space="preserve"> </w:t>
      </w:r>
      <w:r w:rsidRPr="23D96110">
        <w:rPr>
          <w:rFonts w:ascii="Times New Roman" w:hAnsi="Times New Roman" w:cs="Times New Roman"/>
          <w:sz w:val="24"/>
          <w:szCs w:val="24"/>
        </w:rPr>
        <w:t xml:space="preserve">allow parties to call character witnesses to testify. </w:t>
      </w:r>
      <w:proofErr w:type="gramStart"/>
      <w:r w:rsidR="00F3795B">
        <w:rPr>
          <w:rFonts w:ascii="Times New Roman" w:hAnsi="Times New Roman" w:cs="Times New Roman"/>
          <w:sz w:val="24"/>
          <w:szCs w:val="24"/>
          <w:highlight w:val="yellow"/>
        </w:rPr>
        <w:t>college/university</w:t>
      </w:r>
      <w:proofErr w:type="gramEnd"/>
      <w:r w:rsidR="00F3795B">
        <w:rPr>
          <w:rFonts w:ascii="Times New Roman" w:hAnsi="Times New Roman" w:cs="Times New Roman"/>
          <w:sz w:val="24"/>
          <w:szCs w:val="24"/>
        </w:rPr>
        <w:t xml:space="preserve"> </w:t>
      </w:r>
      <w:r w:rsidRPr="00F3795B">
        <w:rPr>
          <w:rFonts w:ascii="Times New Roman" w:hAnsi="Times New Roman" w:cs="Times New Roman"/>
          <w:sz w:val="24"/>
          <w:szCs w:val="24"/>
        </w:rPr>
        <w:t>does not provide for character witnesses in other proceedings.</w:t>
      </w:r>
      <w:r w:rsidRPr="23D96110">
        <w:rPr>
          <w:rFonts w:ascii="Times New Roman" w:hAnsi="Times New Roman" w:cs="Times New Roman"/>
          <w:sz w:val="24"/>
          <w:szCs w:val="24"/>
        </w:rPr>
        <w:t xml:space="preserve"> While the character witnesses </w:t>
      </w:r>
      <w:proofErr w:type="gramStart"/>
      <w:r w:rsidRPr="23D96110">
        <w:rPr>
          <w:rFonts w:ascii="Times New Roman" w:hAnsi="Times New Roman" w:cs="Times New Roman"/>
          <w:sz w:val="24"/>
          <w:szCs w:val="24"/>
        </w:rPr>
        <w:t>will be allowed</w:t>
      </w:r>
      <w:proofErr w:type="gramEnd"/>
      <w:r w:rsidRPr="23D96110">
        <w:rPr>
          <w:rFonts w:ascii="Times New Roman" w:hAnsi="Times New Roman" w:cs="Times New Roman"/>
          <w:sz w:val="24"/>
          <w:szCs w:val="24"/>
        </w:rPr>
        <w:t xml:space="preserve"> to testify and be crossed as required by the Final Rule, the decision-maker will be instructed to afford very low weight to any non-factual character testimony of any witness.</w:t>
      </w:r>
    </w:p>
    <w:p w14:paraId="6FA80103" w14:textId="76E4891B" w:rsidR="67344CC5" w:rsidRPr="00D46E85" w:rsidRDefault="67344CC5" w:rsidP="67344CC5">
      <w:pPr>
        <w:rPr>
          <w:rFonts w:ascii="Times New Roman" w:hAnsi="Times New Roman" w:cs="Times New Roman"/>
          <w:sz w:val="24"/>
          <w:szCs w:val="24"/>
        </w:rPr>
      </w:pPr>
    </w:p>
    <w:p w14:paraId="088503F6" w14:textId="627360BD" w:rsidR="3CCED2C0" w:rsidRPr="00D46E85" w:rsidRDefault="3CCED2C0" w:rsidP="67344CC5">
      <w:pPr>
        <w:rPr>
          <w:rFonts w:ascii="Times New Roman" w:hAnsi="Times New Roman" w:cs="Times New Roman"/>
          <w:sz w:val="24"/>
          <w:szCs w:val="24"/>
        </w:rPr>
      </w:pPr>
      <w:r w:rsidRPr="00D46E85">
        <w:rPr>
          <w:rFonts w:ascii="Times New Roman" w:hAnsi="Times New Roman" w:cs="Times New Roman"/>
          <w:sz w:val="24"/>
          <w:szCs w:val="24"/>
        </w:rPr>
        <w:t xml:space="preserve">The Final Rule requires that </w:t>
      </w:r>
      <w:r w:rsidR="00450854">
        <w:rPr>
          <w:rFonts w:ascii="Times New Roman" w:hAnsi="Times New Roman" w:cs="Times New Roman"/>
          <w:sz w:val="24"/>
          <w:szCs w:val="24"/>
          <w:highlight w:val="yellow"/>
        </w:rPr>
        <w:t>college/university</w:t>
      </w:r>
      <w:r w:rsidR="00450854">
        <w:rPr>
          <w:rFonts w:ascii="Times New Roman" w:hAnsi="Times New Roman" w:cs="Times New Roman"/>
          <w:sz w:val="24"/>
          <w:szCs w:val="24"/>
        </w:rPr>
        <w:t xml:space="preserve"> </w:t>
      </w:r>
      <w:r w:rsidRPr="00D46E85">
        <w:rPr>
          <w:rFonts w:ascii="Times New Roman" w:hAnsi="Times New Roman" w:cs="Times New Roman"/>
          <w:sz w:val="24"/>
          <w:szCs w:val="24"/>
        </w:rPr>
        <w:t xml:space="preserve">admit and allow testimony regarding polygraph tests (“lie detector tests”) and other procedures that are outside of standard use in academic and non-academic conduct processes. While the processes and testimony about them </w:t>
      </w:r>
      <w:proofErr w:type="gramStart"/>
      <w:r w:rsidRPr="00D46E85">
        <w:rPr>
          <w:rFonts w:ascii="Times New Roman" w:hAnsi="Times New Roman" w:cs="Times New Roman"/>
          <w:sz w:val="24"/>
          <w:szCs w:val="24"/>
        </w:rPr>
        <w:t>will be allowed</w:t>
      </w:r>
      <w:proofErr w:type="gramEnd"/>
      <w:r w:rsidRPr="00D46E85">
        <w:rPr>
          <w:rFonts w:ascii="Times New Roman" w:hAnsi="Times New Roman" w:cs="Times New Roman"/>
          <w:sz w:val="24"/>
          <w:szCs w:val="24"/>
        </w:rPr>
        <w:t xml:space="preserve"> to testify and be crossed as required by the Final Rule, the decision-maker will be instructed to afford lower weight to such processes relative to the testimony of fact witnesses.</w:t>
      </w:r>
    </w:p>
    <w:p w14:paraId="23F58C25" w14:textId="1A0F770E" w:rsidR="67344CC5" w:rsidRPr="00D46E85" w:rsidRDefault="67344CC5" w:rsidP="67344CC5">
      <w:pPr>
        <w:rPr>
          <w:rFonts w:ascii="Times New Roman" w:hAnsi="Times New Roman" w:cs="Times New Roman"/>
          <w:sz w:val="24"/>
          <w:szCs w:val="24"/>
          <w:highlight w:val="yellow"/>
        </w:rPr>
      </w:pPr>
    </w:p>
    <w:p w14:paraId="3583AF7B" w14:textId="7F105F0B" w:rsidR="3CCED2C0" w:rsidRPr="00D46E85" w:rsidRDefault="3CCED2C0" w:rsidP="67344CC5">
      <w:pPr>
        <w:rPr>
          <w:rFonts w:ascii="Times New Roman" w:eastAsia="Times New Roman" w:hAnsi="Times New Roman" w:cs="Times New Roman"/>
          <w:sz w:val="24"/>
          <w:szCs w:val="24"/>
        </w:rPr>
      </w:pPr>
      <w:r w:rsidRPr="00D46E85">
        <w:rPr>
          <w:rFonts w:ascii="Times New Roman" w:eastAsia="Times New Roman" w:hAnsi="Times New Roman" w:cs="Times New Roman"/>
          <w:sz w:val="24"/>
          <w:szCs w:val="24"/>
        </w:rPr>
        <w:t xml:space="preserve">Where a party or witness’ conduct or statements demonstrate that the party or witness is engaging in retaliatory conduct, including but not limited to witness tampering and intimidation, the </w:t>
      </w:r>
      <w:r w:rsidR="00450854">
        <w:rPr>
          <w:rFonts w:ascii="Times New Roman" w:hAnsi="Times New Roman" w:cs="Times New Roman"/>
          <w:sz w:val="24"/>
          <w:szCs w:val="24"/>
        </w:rPr>
        <w:t>hearing body</w:t>
      </w:r>
      <w:r w:rsidR="00450854" w:rsidRPr="00D46E85">
        <w:rPr>
          <w:rFonts w:ascii="Times New Roman" w:eastAsia="Times New Roman" w:hAnsi="Times New Roman" w:cs="Times New Roman"/>
          <w:sz w:val="24"/>
          <w:szCs w:val="24"/>
        </w:rPr>
        <w:t xml:space="preserve"> </w:t>
      </w:r>
      <w:r w:rsidRPr="00D46E85">
        <w:rPr>
          <w:rFonts w:ascii="Times New Roman" w:eastAsia="Times New Roman" w:hAnsi="Times New Roman" w:cs="Times New Roman"/>
          <w:sz w:val="24"/>
          <w:szCs w:val="24"/>
        </w:rPr>
        <w:t>may draw an adverse inference as to that party or witness’ credibility.</w:t>
      </w:r>
    </w:p>
    <w:p w14:paraId="5C21BF7F" w14:textId="1371B342" w:rsidR="67344CC5" w:rsidRPr="00D46E85" w:rsidRDefault="67344CC5" w:rsidP="67344CC5">
      <w:pPr>
        <w:rPr>
          <w:rFonts w:ascii="Times New Roman" w:hAnsi="Times New Roman" w:cs="Times New Roman"/>
          <w:b/>
          <w:bCs/>
          <w:sz w:val="24"/>
          <w:szCs w:val="24"/>
        </w:rPr>
      </w:pPr>
    </w:p>
    <w:p w14:paraId="330E8730" w14:textId="2EA584C3" w:rsidR="67344CC5" w:rsidRPr="00D46E85" w:rsidRDefault="67344CC5" w:rsidP="67344CC5">
      <w:pPr>
        <w:rPr>
          <w:rFonts w:ascii="Times New Roman" w:hAnsi="Times New Roman" w:cs="Times New Roman"/>
          <w:b/>
          <w:bCs/>
          <w:sz w:val="24"/>
          <w:szCs w:val="24"/>
        </w:rPr>
      </w:pPr>
    </w:p>
    <w:p w14:paraId="2012F4F8" w14:textId="503D6C3D" w:rsidR="00E53B76" w:rsidRPr="00D46E85" w:rsidRDefault="00E53B76" w:rsidP="00FD5A7B">
      <w:pPr>
        <w:pBdr>
          <w:top w:val="nil"/>
          <w:left w:val="nil"/>
          <w:bottom w:val="nil"/>
          <w:right w:val="nil"/>
          <w:between w:val="nil"/>
        </w:pBdr>
        <w:rPr>
          <w:rFonts w:ascii="Times New Roman" w:hAnsi="Times New Roman" w:cs="Times New Roman"/>
          <w:b/>
          <w:bCs/>
          <w:sz w:val="24"/>
          <w:szCs w:val="24"/>
        </w:rPr>
      </w:pPr>
      <w:r w:rsidRPr="00D46E85">
        <w:rPr>
          <w:rFonts w:ascii="Times New Roman" w:hAnsi="Times New Roman" w:cs="Times New Roman"/>
          <w:b/>
          <w:bCs/>
          <w:sz w:val="24"/>
          <w:szCs w:val="24"/>
        </w:rPr>
        <w:t xml:space="preserve">Components of </w:t>
      </w:r>
      <w:r w:rsidR="00FD5A7B" w:rsidRPr="00D46E85">
        <w:rPr>
          <w:rFonts w:ascii="Times New Roman" w:hAnsi="Times New Roman" w:cs="Times New Roman"/>
          <w:b/>
          <w:bCs/>
          <w:sz w:val="24"/>
          <w:szCs w:val="24"/>
        </w:rPr>
        <w:t>the D</w:t>
      </w:r>
      <w:r w:rsidRPr="00D46E85">
        <w:rPr>
          <w:rFonts w:ascii="Times New Roman" w:hAnsi="Times New Roman" w:cs="Times New Roman"/>
          <w:b/>
          <w:bCs/>
          <w:sz w:val="24"/>
          <w:szCs w:val="24"/>
        </w:rPr>
        <w:t>etermination</w:t>
      </w:r>
      <w:r w:rsidR="00FD5A7B" w:rsidRPr="00D46E85">
        <w:rPr>
          <w:rFonts w:ascii="Times New Roman" w:hAnsi="Times New Roman" w:cs="Times New Roman"/>
          <w:b/>
          <w:bCs/>
          <w:sz w:val="24"/>
          <w:szCs w:val="24"/>
        </w:rPr>
        <w:t xml:space="preserve"> Regarding Responsibility</w:t>
      </w:r>
    </w:p>
    <w:p w14:paraId="01B542AA" w14:textId="77777777" w:rsidR="00FD5A7B" w:rsidRPr="00D46E85" w:rsidRDefault="00FD5A7B" w:rsidP="00FD5A7B">
      <w:pPr>
        <w:pBdr>
          <w:top w:val="nil"/>
          <w:left w:val="nil"/>
          <w:bottom w:val="nil"/>
          <w:right w:val="nil"/>
          <w:between w:val="nil"/>
        </w:pBdr>
        <w:rPr>
          <w:rFonts w:ascii="Times New Roman" w:hAnsi="Times New Roman" w:cs="Times New Roman"/>
          <w:sz w:val="24"/>
          <w:szCs w:val="24"/>
        </w:rPr>
      </w:pPr>
    </w:p>
    <w:p w14:paraId="451C32DC" w14:textId="116175E9" w:rsidR="0067340B" w:rsidRPr="00D46E85" w:rsidRDefault="0067340B" w:rsidP="00A335DB">
      <w:p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 xml:space="preserve">The written Determination Regarding Responsibility </w:t>
      </w:r>
      <w:proofErr w:type="gramStart"/>
      <w:r w:rsidRPr="00D46E85">
        <w:rPr>
          <w:rFonts w:ascii="Times New Roman" w:hAnsi="Times New Roman" w:cs="Times New Roman"/>
          <w:sz w:val="24"/>
          <w:szCs w:val="24"/>
        </w:rPr>
        <w:t>will be issued</w:t>
      </w:r>
      <w:proofErr w:type="gramEnd"/>
      <w:r w:rsidRPr="00D46E85">
        <w:rPr>
          <w:rFonts w:ascii="Times New Roman" w:hAnsi="Times New Roman" w:cs="Times New Roman"/>
          <w:sz w:val="24"/>
          <w:szCs w:val="24"/>
        </w:rPr>
        <w:t xml:space="preserve"> simultaneously to all parties </w:t>
      </w:r>
      <w:r w:rsidR="67364D32" w:rsidRPr="00D46E85">
        <w:rPr>
          <w:rFonts w:ascii="Times New Roman" w:hAnsi="Times New Roman" w:cs="Times New Roman"/>
          <w:sz w:val="24"/>
          <w:szCs w:val="24"/>
        </w:rPr>
        <w:t xml:space="preserve">through </w:t>
      </w:r>
      <w:r w:rsidRPr="00D46E85">
        <w:rPr>
          <w:rFonts w:ascii="Times New Roman" w:hAnsi="Times New Roman" w:cs="Times New Roman"/>
          <w:sz w:val="24"/>
          <w:szCs w:val="24"/>
        </w:rPr>
        <w:t>their institution email account, or other reasonable means as necessary. The Determination will include:</w:t>
      </w:r>
    </w:p>
    <w:p w14:paraId="1D0AA027" w14:textId="26BF323F" w:rsidR="0067340B" w:rsidRPr="00D46E85" w:rsidRDefault="00E53B76" w:rsidP="0067340B">
      <w:pPr>
        <w:pStyle w:val="ListParagraph"/>
        <w:numPr>
          <w:ilvl w:val="0"/>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Identification of the allegations potentially constituting</w:t>
      </w:r>
      <w:r w:rsidR="00953C0A" w:rsidRPr="00D46E85">
        <w:rPr>
          <w:rFonts w:ascii="Times New Roman" w:hAnsi="Times New Roman" w:cs="Times New Roman"/>
          <w:sz w:val="24"/>
          <w:szCs w:val="24"/>
        </w:rPr>
        <w:t xml:space="preserve"> covered</w:t>
      </w:r>
      <w:r w:rsidRPr="00D46E85">
        <w:rPr>
          <w:rFonts w:ascii="Times New Roman" w:hAnsi="Times New Roman" w:cs="Times New Roman"/>
          <w:sz w:val="24"/>
          <w:szCs w:val="24"/>
        </w:rPr>
        <w:t xml:space="preserve"> sexual harassment;</w:t>
      </w:r>
    </w:p>
    <w:p w14:paraId="2D97C571" w14:textId="77777777" w:rsidR="0067340B" w:rsidRPr="00D46E85" w:rsidRDefault="00E53B76" w:rsidP="0067340B">
      <w:pPr>
        <w:pStyle w:val="ListParagraph"/>
        <w:numPr>
          <w:ilvl w:val="0"/>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A description of the procedural steps taken from the receipt of the formal complaint through the determination, including any notifications to the parties, interviews with parties and witnesses, site visits, methods used to gather other evidence, and hearings held;</w:t>
      </w:r>
    </w:p>
    <w:p w14:paraId="64173762" w14:textId="77777777" w:rsidR="0067340B" w:rsidRPr="00D46E85" w:rsidRDefault="00E53B76" w:rsidP="0067340B">
      <w:pPr>
        <w:pStyle w:val="ListParagraph"/>
        <w:numPr>
          <w:ilvl w:val="0"/>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lastRenderedPageBreak/>
        <w:t>Findings of fact supporting the determination;</w:t>
      </w:r>
    </w:p>
    <w:p w14:paraId="61B835D2" w14:textId="04B51A87" w:rsidR="0067340B" w:rsidRPr="00D46E85" w:rsidRDefault="00E53B76" w:rsidP="0067340B">
      <w:pPr>
        <w:pStyle w:val="ListParagraph"/>
        <w:numPr>
          <w:ilvl w:val="0"/>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 xml:space="preserve">Conclusions regarding which section of </w:t>
      </w:r>
      <w:r w:rsidR="00450854">
        <w:rPr>
          <w:rFonts w:ascii="Times New Roman" w:hAnsi="Times New Roman" w:cs="Times New Roman"/>
          <w:sz w:val="24"/>
          <w:szCs w:val="24"/>
        </w:rPr>
        <w:t>policy</w:t>
      </w:r>
      <w:r w:rsidRPr="00D46E85">
        <w:rPr>
          <w:rFonts w:ascii="Times New Roman" w:hAnsi="Times New Roman" w:cs="Times New Roman"/>
          <w:sz w:val="24"/>
          <w:szCs w:val="24"/>
        </w:rPr>
        <w:t>, if any, the respondent has or has not violated.</w:t>
      </w:r>
    </w:p>
    <w:p w14:paraId="54B41DB6" w14:textId="42D023A7" w:rsidR="0067340B" w:rsidRPr="00D46E85" w:rsidRDefault="3B8BF4A1" w:rsidP="0067340B">
      <w:pPr>
        <w:pStyle w:val="ListParagraph"/>
        <w:numPr>
          <w:ilvl w:val="0"/>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For each allegation:</w:t>
      </w:r>
    </w:p>
    <w:p w14:paraId="3140E24D" w14:textId="26A1C9F4" w:rsidR="0067340B" w:rsidRPr="00D46E85" w:rsidRDefault="00E53B76" w:rsidP="006A37B2">
      <w:pPr>
        <w:pStyle w:val="ListParagraph"/>
        <w:numPr>
          <w:ilvl w:val="1"/>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A statement of, and rationale for</w:t>
      </w:r>
      <w:r w:rsidR="054730C7" w:rsidRPr="00D46E85">
        <w:rPr>
          <w:rFonts w:ascii="Times New Roman" w:hAnsi="Times New Roman" w:cs="Times New Roman"/>
          <w:sz w:val="24"/>
          <w:szCs w:val="24"/>
        </w:rPr>
        <w:t>, a</w:t>
      </w:r>
      <w:r w:rsidRPr="00D46E85">
        <w:rPr>
          <w:rFonts w:ascii="Times New Roman" w:hAnsi="Times New Roman" w:cs="Times New Roman"/>
          <w:sz w:val="24"/>
          <w:szCs w:val="24"/>
        </w:rPr>
        <w:t xml:space="preserve"> determination regarding responsibility</w:t>
      </w:r>
      <w:r w:rsidR="42690003" w:rsidRPr="00D46E85">
        <w:rPr>
          <w:rFonts w:ascii="Times New Roman" w:hAnsi="Times New Roman" w:cs="Times New Roman"/>
          <w:sz w:val="24"/>
          <w:szCs w:val="24"/>
        </w:rPr>
        <w:t>;</w:t>
      </w:r>
    </w:p>
    <w:p w14:paraId="1D5B14F5" w14:textId="11B2162E" w:rsidR="0067340B" w:rsidRPr="00D46E85" w:rsidRDefault="42690003" w:rsidP="67344CC5">
      <w:pPr>
        <w:pStyle w:val="ListParagraph"/>
        <w:numPr>
          <w:ilvl w:val="1"/>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A statement of, and rationale for,</w:t>
      </w:r>
      <w:r w:rsidR="006A37B2" w:rsidRPr="00D46E85">
        <w:rPr>
          <w:rFonts w:ascii="Times New Roman" w:hAnsi="Times New Roman" w:cs="Times New Roman"/>
          <w:sz w:val="24"/>
          <w:szCs w:val="24"/>
        </w:rPr>
        <w:t xml:space="preserve"> </w:t>
      </w:r>
      <w:r w:rsidR="00E53B76" w:rsidRPr="00D46E85">
        <w:rPr>
          <w:rFonts w:ascii="Times New Roman" w:hAnsi="Times New Roman" w:cs="Times New Roman"/>
          <w:sz w:val="24"/>
          <w:szCs w:val="24"/>
        </w:rPr>
        <w:t>any disciplinary sanctions the recipient imposes on the respondent</w:t>
      </w:r>
      <w:r w:rsidR="6235BA06" w:rsidRPr="00D46E85">
        <w:rPr>
          <w:rFonts w:ascii="Times New Roman" w:hAnsi="Times New Roman" w:cs="Times New Roman"/>
          <w:sz w:val="24"/>
          <w:szCs w:val="24"/>
        </w:rPr>
        <w:t>;</w:t>
      </w:r>
      <w:r w:rsidR="00E53B76" w:rsidRPr="00D46E85">
        <w:rPr>
          <w:rFonts w:ascii="Times New Roman" w:hAnsi="Times New Roman" w:cs="Times New Roman"/>
          <w:sz w:val="24"/>
          <w:szCs w:val="24"/>
        </w:rPr>
        <w:t xml:space="preserve"> and </w:t>
      </w:r>
    </w:p>
    <w:p w14:paraId="34499AE2" w14:textId="63BFC501" w:rsidR="0067340B" w:rsidRPr="00D46E85" w:rsidRDefault="73620645" w:rsidP="67344CC5">
      <w:pPr>
        <w:pStyle w:val="ListParagraph"/>
        <w:numPr>
          <w:ilvl w:val="1"/>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 xml:space="preserve">A statement of, and rationale for, </w:t>
      </w:r>
      <w:r w:rsidR="00E53B76" w:rsidRPr="00D46E85">
        <w:rPr>
          <w:rFonts w:ascii="Times New Roman" w:hAnsi="Times New Roman" w:cs="Times New Roman"/>
          <w:sz w:val="24"/>
          <w:szCs w:val="24"/>
        </w:rPr>
        <w:t>whether remedies designed to restore or preserve equal access to the recipient’s education program or activity will be provided by the recipient to the complainant; and</w:t>
      </w:r>
    </w:p>
    <w:p w14:paraId="201F00E9" w14:textId="006FCB1B" w:rsidR="00E53B76" w:rsidRPr="00D46E85" w:rsidRDefault="00E53B76" w:rsidP="00A335DB">
      <w:pPr>
        <w:pStyle w:val="ListParagraph"/>
        <w:numPr>
          <w:ilvl w:val="0"/>
          <w:numId w:val="24"/>
        </w:num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 xml:space="preserve">The recipient’s procedures and </w:t>
      </w:r>
      <w:r w:rsidR="008C7E39" w:rsidRPr="00D46E85">
        <w:rPr>
          <w:rFonts w:ascii="Times New Roman" w:hAnsi="Times New Roman" w:cs="Times New Roman"/>
          <w:sz w:val="24"/>
          <w:szCs w:val="24"/>
        </w:rPr>
        <w:t>the permitted reasons</w:t>
      </w:r>
      <w:r w:rsidRPr="00D46E85">
        <w:rPr>
          <w:rFonts w:ascii="Times New Roman" w:hAnsi="Times New Roman" w:cs="Times New Roman"/>
          <w:sz w:val="24"/>
          <w:szCs w:val="24"/>
        </w:rPr>
        <w:t xml:space="preserve"> for the complainant and respondent to appeal</w:t>
      </w:r>
      <w:r w:rsidR="008C7E39" w:rsidRPr="00D46E85">
        <w:rPr>
          <w:rFonts w:ascii="Times New Roman" w:hAnsi="Times New Roman" w:cs="Times New Roman"/>
          <w:sz w:val="24"/>
          <w:szCs w:val="24"/>
        </w:rPr>
        <w:t xml:space="preserve"> (described below in “Appeal”)</w:t>
      </w:r>
      <w:r w:rsidRPr="00D46E85">
        <w:rPr>
          <w:rFonts w:ascii="Times New Roman" w:hAnsi="Times New Roman" w:cs="Times New Roman"/>
          <w:sz w:val="24"/>
          <w:szCs w:val="24"/>
        </w:rPr>
        <w:t xml:space="preserve">. </w:t>
      </w:r>
    </w:p>
    <w:p w14:paraId="0D87014D" w14:textId="77777777" w:rsidR="0067340B" w:rsidRPr="00D46E85" w:rsidRDefault="0067340B" w:rsidP="0067340B">
      <w:pPr>
        <w:pBdr>
          <w:top w:val="nil"/>
          <w:left w:val="nil"/>
          <w:bottom w:val="nil"/>
          <w:right w:val="nil"/>
          <w:between w:val="nil"/>
        </w:pBdr>
        <w:rPr>
          <w:rFonts w:ascii="Times New Roman" w:hAnsi="Times New Roman" w:cs="Times New Roman"/>
          <w:b/>
          <w:bCs/>
          <w:sz w:val="24"/>
          <w:szCs w:val="24"/>
        </w:rPr>
      </w:pPr>
    </w:p>
    <w:p w14:paraId="11D37399" w14:textId="54840951" w:rsidR="000A2486" w:rsidRPr="00D46E85" w:rsidRDefault="000A2486" w:rsidP="0067340B">
      <w:pPr>
        <w:pBdr>
          <w:top w:val="nil"/>
          <w:left w:val="nil"/>
          <w:bottom w:val="nil"/>
          <w:right w:val="nil"/>
          <w:between w:val="nil"/>
        </w:pBdr>
        <w:rPr>
          <w:rFonts w:ascii="Times New Roman" w:hAnsi="Times New Roman" w:cs="Times New Roman"/>
          <w:b/>
          <w:bCs/>
          <w:sz w:val="24"/>
          <w:szCs w:val="24"/>
        </w:rPr>
      </w:pPr>
      <w:r w:rsidRPr="00D46E85">
        <w:rPr>
          <w:rFonts w:ascii="Times New Roman" w:hAnsi="Times New Roman" w:cs="Times New Roman"/>
          <w:b/>
          <w:bCs/>
          <w:sz w:val="24"/>
          <w:szCs w:val="24"/>
        </w:rPr>
        <w:t>Timeline of Determination</w:t>
      </w:r>
      <w:r w:rsidR="00A335DB" w:rsidRPr="00D46E85">
        <w:rPr>
          <w:rFonts w:ascii="Times New Roman" w:hAnsi="Times New Roman" w:cs="Times New Roman"/>
          <w:b/>
          <w:bCs/>
          <w:sz w:val="24"/>
          <w:szCs w:val="24"/>
        </w:rPr>
        <w:t xml:space="preserve"> Regarding Responsibility</w:t>
      </w:r>
    </w:p>
    <w:p w14:paraId="075503E3" w14:textId="77777777" w:rsidR="000A2486" w:rsidRPr="00D46E85" w:rsidRDefault="000A2486" w:rsidP="0067340B">
      <w:pPr>
        <w:pBdr>
          <w:top w:val="nil"/>
          <w:left w:val="nil"/>
          <w:bottom w:val="nil"/>
          <w:right w:val="nil"/>
          <w:between w:val="nil"/>
        </w:pBdr>
        <w:rPr>
          <w:rFonts w:ascii="Times New Roman" w:hAnsi="Times New Roman" w:cs="Times New Roman"/>
          <w:b/>
          <w:bCs/>
          <w:sz w:val="24"/>
          <w:szCs w:val="24"/>
        </w:rPr>
      </w:pPr>
    </w:p>
    <w:p w14:paraId="500C8FE9" w14:textId="050B6F41" w:rsidR="00E91183" w:rsidRPr="00D46E85" w:rsidRDefault="008C7E39" w:rsidP="0067340B">
      <w:p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 xml:space="preserve">If there are no </w:t>
      </w:r>
      <w:r w:rsidR="00A60AC9" w:rsidRPr="00D46E85">
        <w:rPr>
          <w:rFonts w:ascii="Times New Roman" w:hAnsi="Times New Roman" w:cs="Times New Roman"/>
          <w:sz w:val="24"/>
          <w:szCs w:val="24"/>
        </w:rPr>
        <w:t>extenuating circumstances, t</w:t>
      </w:r>
      <w:r w:rsidR="00E91183" w:rsidRPr="00D46E85">
        <w:rPr>
          <w:rFonts w:ascii="Times New Roman" w:hAnsi="Times New Roman" w:cs="Times New Roman"/>
          <w:sz w:val="24"/>
          <w:szCs w:val="24"/>
        </w:rPr>
        <w:t xml:space="preserve">he determination regarding responsibility </w:t>
      </w:r>
      <w:proofErr w:type="gramStart"/>
      <w:r w:rsidR="00E91183" w:rsidRPr="00D46E85">
        <w:rPr>
          <w:rFonts w:ascii="Times New Roman" w:hAnsi="Times New Roman" w:cs="Times New Roman"/>
          <w:sz w:val="24"/>
          <w:szCs w:val="24"/>
        </w:rPr>
        <w:t xml:space="preserve">will be </w:t>
      </w:r>
      <w:r w:rsidR="00450854">
        <w:rPr>
          <w:rFonts w:ascii="Times New Roman" w:hAnsi="Times New Roman" w:cs="Times New Roman"/>
          <w:sz w:val="24"/>
          <w:szCs w:val="24"/>
        </w:rPr>
        <w:t>issued</w:t>
      </w:r>
      <w:proofErr w:type="gramEnd"/>
      <w:r w:rsidR="00450854">
        <w:rPr>
          <w:rFonts w:ascii="Times New Roman" w:hAnsi="Times New Roman" w:cs="Times New Roman"/>
          <w:sz w:val="24"/>
          <w:szCs w:val="24"/>
        </w:rPr>
        <w:t xml:space="preserve"> by</w:t>
      </w:r>
      <w:r w:rsidR="00450854" w:rsidRPr="00450854">
        <w:rPr>
          <w:rFonts w:ascii="Times New Roman" w:hAnsi="Times New Roman" w:cs="Times New Roman"/>
          <w:sz w:val="24"/>
          <w:szCs w:val="24"/>
          <w:highlight w:val="yellow"/>
        </w:rPr>
        <w:t xml:space="preserve"> </w:t>
      </w:r>
      <w:r w:rsidR="00450854">
        <w:rPr>
          <w:rFonts w:ascii="Times New Roman" w:hAnsi="Times New Roman" w:cs="Times New Roman"/>
          <w:sz w:val="24"/>
          <w:szCs w:val="24"/>
          <w:highlight w:val="yellow"/>
        </w:rPr>
        <w:t>college/university</w:t>
      </w:r>
      <w:r w:rsidR="00450854">
        <w:rPr>
          <w:rFonts w:ascii="Times New Roman" w:hAnsi="Times New Roman" w:cs="Times New Roman"/>
          <w:sz w:val="24"/>
          <w:szCs w:val="24"/>
        </w:rPr>
        <w:t xml:space="preserve"> </w:t>
      </w:r>
      <w:r w:rsidR="003D66DD" w:rsidRPr="00D46E85">
        <w:rPr>
          <w:rFonts w:ascii="Times New Roman" w:hAnsi="Times New Roman" w:cs="Times New Roman"/>
          <w:sz w:val="24"/>
          <w:szCs w:val="24"/>
        </w:rPr>
        <w:t>within</w:t>
      </w:r>
      <w:r w:rsidR="21A4EBB1" w:rsidRPr="00D46E85">
        <w:rPr>
          <w:rFonts w:ascii="Times New Roman" w:hAnsi="Times New Roman" w:cs="Times New Roman"/>
          <w:sz w:val="24"/>
          <w:szCs w:val="24"/>
        </w:rPr>
        <w:t xml:space="preserve"> </w:t>
      </w:r>
      <w:r w:rsidR="00457848" w:rsidRPr="00450854">
        <w:rPr>
          <w:rFonts w:ascii="Times New Roman" w:hAnsi="Times New Roman" w:cs="Times New Roman"/>
          <w:sz w:val="24"/>
          <w:szCs w:val="24"/>
        </w:rPr>
        <w:t>ten (</w:t>
      </w:r>
      <w:r w:rsidR="00934FB4" w:rsidRPr="00450854">
        <w:rPr>
          <w:rFonts w:ascii="Times New Roman" w:hAnsi="Times New Roman" w:cs="Times New Roman"/>
          <w:sz w:val="24"/>
          <w:szCs w:val="24"/>
        </w:rPr>
        <w:t>10</w:t>
      </w:r>
      <w:r w:rsidR="00457848" w:rsidRPr="00450854">
        <w:rPr>
          <w:rFonts w:ascii="Times New Roman" w:hAnsi="Times New Roman" w:cs="Times New Roman"/>
          <w:sz w:val="24"/>
          <w:szCs w:val="24"/>
        </w:rPr>
        <w:t>)</w:t>
      </w:r>
      <w:r w:rsidR="00450854" w:rsidRPr="00450854">
        <w:rPr>
          <w:rFonts w:ascii="Times New Roman" w:hAnsi="Times New Roman" w:cs="Times New Roman"/>
          <w:sz w:val="24"/>
          <w:szCs w:val="24"/>
        </w:rPr>
        <w:t xml:space="preserve"> school calendar</w:t>
      </w:r>
      <w:r w:rsidR="003D66DD" w:rsidRPr="00450854">
        <w:rPr>
          <w:rFonts w:ascii="Times New Roman" w:hAnsi="Times New Roman" w:cs="Times New Roman"/>
          <w:sz w:val="24"/>
          <w:szCs w:val="24"/>
        </w:rPr>
        <w:t xml:space="preserve"> days</w:t>
      </w:r>
      <w:r w:rsidR="009E70C0" w:rsidRPr="00457848">
        <w:rPr>
          <w:rFonts w:ascii="Times New Roman" w:hAnsi="Times New Roman" w:cs="Times New Roman"/>
          <w:sz w:val="24"/>
          <w:szCs w:val="24"/>
        </w:rPr>
        <w:t xml:space="preserve"> </w:t>
      </w:r>
      <w:r w:rsidR="009E70C0" w:rsidRPr="00D46E85">
        <w:rPr>
          <w:rFonts w:ascii="Times New Roman" w:hAnsi="Times New Roman" w:cs="Times New Roman"/>
          <w:sz w:val="24"/>
          <w:szCs w:val="24"/>
        </w:rPr>
        <w:t>of the completion of the hearing.</w:t>
      </w:r>
      <w:r w:rsidR="00A60AC9" w:rsidRPr="00D46E85">
        <w:rPr>
          <w:rFonts w:ascii="Times New Roman" w:hAnsi="Times New Roman" w:cs="Times New Roman"/>
          <w:sz w:val="24"/>
          <w:szCs w:val="24"/>
        </w:rPr>
        <w:t xml:space="preserve"> </w:t>
      </w:r>
    </w:p>
    <w:p w14:paraId="5379B5A0" w14:textId="77777777" w:rsidR="00E91183" w:rsidRPr="00D46E85" w:rsidRDefault="00E91183" w:rsidP="0067340B">
      <w:pPr>
        <w:pBdr>
          <w:top w:val="nil"/>
          <w:left w:val="nil"/>
          <w:bottom w:val="nil"/>
          <w:right w:val="nil"/>
          <w:between w:val="nil"/>
        </w:pBdr>
        <w:rPr>
          <w:rFonts w:ascii="Times New Roman" w:hAnsi="Times New Roman" w:cs="Times New Roman"/>
          <w:b/>
          <w:bCs/>
          <w:sz w:val="24"/>
          <w:szCs w:val="24"/>
        </w:rPr>
      </w:pPr>
    </w:p>
    <w:p w14:paraId="60729ECB" w14:textId="000824D5" w:rsidR="00E53B76" w:rsidRPr="00D46E85" w:rsidRDefault="0067340B" w:rsidP="00A335DB">
      <w:pPr>
        <w:pBdr>
          <w:top w:val="nil"/>
          <w:left w:val="nil"/>
          <w:bottom w:val="nil"/>
          <w:right w:val="nil"/>
          <w:between w:val="nil"/>
        </w:pBdr>
        <w:rPr>
          <w:rFonts w:ascii="Times New Roman" w:hAnsi="Times New Roman" w:cs="Times New Roman"/>
          <w:b/>
          <w:bCs/>
          <w:sz w:val="24"/>
          <w:szCs w:val="24"/>
        </w:rPr>
      </w:pPr>
      <w:r w:rsidRPr="00D46E85">
        <w:rPr>
          <w:rFonts w:ascii="Times New Roman" w:hAnsi="Times New Roman" w:cs="Times New Roman"/>
          <w:b/>
          <w:bCs/>
          <w:sz w:val="24"/>
          <w:szCs w:val="24"/>
        </w:rPr>
        <w:t>F</w:t>
      </w:r>
      <w:r w:rsidR="00E53B76" w:rsidRPr="00D46E85">
        <w:rPr>
          <w:rFonts w:ascii="Times New Roman" w:hAnsi="Times New Roman" w:cs="Times New Roman"/>
          <w:b/>
          <w:bCs/>
          <w:sz w:val="24"/>
          <w:szCs w:val="24"/>
        </w:rPr>
        <w:t>inality</w:t>
      </w:r>
    </w:p>
    <w:p w14:paraId="6612580F" w14:textId="77777777" w:rsidR="0067340B" w:rsidRPr="00D46E85" w:rsidRDefault="0067340B" w:rsidP="0067340B">
      <w:pPr>
        <w:pBdr>
          <w:top w:val="nil"/>
          <w:left w:val="nil"/>
          <w:bottom w:val="nil"/>
          <w:right w:val="nil"/>
          <w:between w:val="nil"/>
        </w:pBdr>
        <w:rPr>
          <w:rFonts w:ascii="Times New Roman" w:hAnsi="Times New Roman" w:cs="Times New Roman"/>
          <w:sz w:val="24"/>
          <w:szCs w:val="24"/>
        </w:rPr>
      </w:pPr>
    </w:p>
    <w:p w14:paraId="232A4F3B" w14:textId="7D2D124E" w:rsidR="00E53B76" w:rsidRPr="00D46E85" w:rsidRDefault="00E53B76" w:rsidP="61A79493">
      <w:pPr>
        <w:pBdr>
          <w:top w:val="nil"/>
          <w:left w:val="nil"/>
          <w:bottom w:val="nil"/>
          <w:right w:val="nil"/>
          <w:between w:val="nil"/>
        </w:pBdr>
        <w:rPr>
          <w:rFonts w:ascii="Times New Roman" w:hAnsi="Times New Roman" w:cs="Times New Roman"/>
          <w:sz w:val="24"/>
          <w:szCs w:val="24"/>
        </w:rPr>
      </w:pPr>
      <w:r w:rsidRPr="00D46E85">
        <w:rPr>
          <w:rFonts w:ascii="Times New Roman" w:hAnsi="Times New Roman" w:cs="Times New Roman"/>
          <w:sz w:val="24"/>
          <w:szCs w:val="24"/>
        </w:rPr>
        <w:t>The determination regarding responsibility becomes final either on the date that the institution provides the parties with the written determination of the result of the appeal, if an appeal is filed</w:t>
      </w:r>
      <w:r w:rsidR="007D4B30" w:rsidRPr="00D46E85">
        <w:rPr>
          <w:rFonts w:ascii="Times New Roman" w:hAnsi="Times New Roman" w:cs="Times New Roman"/>
          <w:sz w:val="24"/>
          <w:szCs w:val="24"/>
        </w:rPr>
        <w:t xml:space="preserve"> consistent with the procedures </w:t>
      </w:r>
      <w:r w:rsidR="001877E4" w:rsidRPr="00D46E85">
        <w:rPr>
          <w:rFonts w:ascii="Times New Roman" w:hAnsi="Times New Roman" w:cs="Times New Roman"/>
          <w:sz w:val="24"/>
          <w:szCs w:val="24"/>
        </w:rPr>
        <w:t xml:space="preserve">and timeline </w:t>
      </w:r>
      <w:r w:rsidR="007D4B30" w:rsidRPr="00D46E85">
        <w:rPr>
          <w:rFonts w:ascii="Times New Roman" w:hAnsi="Times New Roman" w:cs="Times New Roman"/>
          <w:sz w:val="24"/>
          <w:szCs w:val="24"/>
        </w:rPr>
        <w:t>outlined in “Appeals” below</w:t>
      </w:r>
      <w:r w:rsidRPr="00D46E85">
        <w:rPr>
          <w:rFonts w:ascii="Times New Roman" w:hAnsi="Times New Roman" w:cs="Times New Roman"/>
          <w:sz w:val="24"/>
          <w:szCs w:val="24"/>
        </w:rPr>
        <w:t xml:space="preserve">, or if an appeal is not filed, the date on which </w:t>
      </w:r>
      <w:r w:rsidR="000B5EE5" w:rsidRPr="00D46E85">
        <w:rPr>
          <w:rFonts w:ascii="Times New Roman" w:hAnsi="Times New Roman" w:cs="Times New Roman"/>
          <w:sz w:val="24"/>
          <w:szCs w:val="24"/>
        </w:rPr>
        <w:t>the opportunity to appeal expires</w:t>
      </w:r>
      <w:r w:rsidRPr="00D46E85">
        <w:rPr>
          <w:rFonts w:ascii="Times New Roman" w:hAnsi="Times New Roman" w:cs="Times New Roman"/>
          <w:sz w:val="24"/>
          <w:szCs w:val="24"/>
        </w:rPr>
        <w:t xml:space="preserve">. </w:t>
      </w:r>
    </w:p>
    <w:p w14:paraId="1E2244DE" w14:textId="77777777" w:rsidR="00E53B76" w:rsidRPr="00D46E85" w:rsidRDefault="00E53B76" w:rsidP="61A79493">
      <w:pPr>
        <w:rPr>
          <w:rFonts w:ascii="Times New Roman" w:hAnsi="Times New Roman" w:cs="Times New Roman"/>
          <w:b/>
          <w:bCs/>
          <w:sz w:val="24"/>
          <w:szCs w:val="24"/>
          <w:highlight w:val="cyan"/>
        </w:rPr>
      </w:pPr>
    </w:p>
    <w:p w14:paraId="1FFDCAA6" w14:textId="4CECE3F7" w:rsidR="006E7642" w:rsidRPr="00D46E85" w:rsidRDefault="005F53F6" w:rsidP="67344CC5">
      <w:pPr>
        <w:rPr>
          <w:rFonts w:ascii="Times New Roman" w:hAnsi="Times New Roman" w:cs="Times New Roman"/>
          <w:b/>
          <w:bCs/>
          <w:sz w:val="24"/>
          <w:szCs w:val="24"/>
        </w:rPr>
      </w:pPr>
      <w:r w:rsidRPr="00D46E85">
        <w:rPr>
          <w:rFonts w:ascii="Times New Roman" w:hAnsi="Times New Roman" w:cs="Times New Roman"/>
          <w:b/>
          <w:bCs/>
          <w:sz w:val="24"/>
          <w:szCs w:val="24"/>
          <w:u w:val="single"/>
        </w:rPr>
        <w:t>Appeal</w:t>
      </w:r>
      <w:r w:rsidR="007D4B30" w:rsidRPr="00D46E85">
        <w:rPr>
          <w:rFonts w:ascii="Times New Roman" w:hAnsi="Times New Roman" w:cs="Times New Roman"/>
          <w:b/>
          <w:bCs/>
          <w:sz w:val="24"/>
          <w:szCs w:val="24"/>
          <w:u w:val="single"/>
        </w:rPr>
        <w:t>s</w:t>
      </w:r>
    </w:p>
    <w:p w14:paraId="1FFDCAA7" w14:textId="77777777" w:rsidR="006E7642" w:rsidRPr="00D46E85" w:rsidRDefault="006E7642">
      <w:pPr>
        <w:rPr>
          <w:rFonts w:ascii="Times New Roman" w:hAnsi="Times New Roman" w:cs="Times New Roman"/>
          <w:sz w:val="24"/>
          <w:szCs w:val="24"/>
        </w:rPr>
      </w:pPr>
    </w:p>
    <w:p w14:paraId="6FCCCF51" w14:textId="3AE0E4FE" w:rsidR="00642C79" w:rsidRPr="00D46E85" w:rsidRDefault="00FE76A4" w:rsidP="00CF2DA5">
      <w:pPr>
        <w:rPr>
          <w:rFonts w:ascii="Times New Roman" w:hAnsi="Times New Roman" w:cs="Times New Roman"/>
          <w:sz w:val="24"/>
          <w:szCs w:val="24"/>
        </w:rPr>
      </w:pPr>
      <w:r w:rsidRPr="00D46E85">
        <w:rPr>
          <w:rFonts w:ascii="Times New Roman" w:hAnsi="Times New Roman" w:cs="Times New Roman"/>
          <w:sz w:val="24"/>
          <w:szCs w:val="24"/>
        </w:rPr>
        <w:t xml:space="preserve">Each party may appeal </w:t>
      </w:r>
      <w:r w:rsidR="00CF2DA5" w:rsidRPr="00D46E85">
        <w:rPr>
          <w:rFonts w:ascii="Times New Roman" w:hAnsi="Times New Roman" w:cs="Times New Roman"/>
          <w:sz w:val="24"/>
          <w:szCs w:val="24"/>
        </w:rPr>
        <w:t xml:space="preserve">(1) </w:t>
      </w:r>
      <w:r w:rsidR="003846FA" w:rsidRPr="00D46E85">
        <w:rPr>
          <w:rFonts w:ascii="Times New Roman" w:hAnsi="Times New Roman" w:cs="Times New Roman"/>
          <w:sz w:val="24"/>
          <w:szCs w:val="24"/>
        </w:rPr>
        <w:t xml:space="preserve">the dismissal of a formal complaint or </w:t>
      </w:r>
      <w:r w:rsidR="00620F40" w:rsidRPr="00D46E85">
        <w:rPr>
          <w:rFonts w:ascii="Times New Roman" w:hAnsi="Times New Roman" w:cs="Times New Roman"/>
          <w:sz w:val="24"/>
          <w:szCs w:val="24"/>
        </w:rPr>
        <w:t xml:space="preserve">any included </w:t>
      </w:r>
      <w:r w:rsidR="003846FA" w:rsidRPr="00D46E85">
        <w:rPr>
          <w:rFonts w:ascii="Times New Roman" w:hAnsi="Times New Roman" w:cs="Times New Roman"/>
          <w:sz w:val="24"/>
          <w:szCs w:val="24"/>
        </w:rPr>
        <w:t xml:space="preserve">allegations </w:t>
      </w:r>
      <w:r w:rsidR="00CF2DA5" w:rsidRPr="00D46E85">
        <w:rPr>
          <w:rFonts w:ascii="Times New Roman" w:hAnsi="Times New Roman" w:cs="Times New Roman"/>
          <w:sz w:val="24"/>
          <w:szCs w:val="24"/>
        </w:rPr>
        <w:t>and/or (2) a determination regarding responsibility</w:t>
      </w:r>
      <w:r w:rsidR="00997ABB" w:rsidRPr="00D46E85">
        <w:rPr>
          <w:rFonts w:ascii="Times New Roman" w:hAnsi="Times New Roman" w:cs="Times New Roman"/>
          <w:sz w:val="24"/>
          <w:szCs w:val="24"/>
        </w:rPr>
        <w:t xml:space="preserve">. To appeal, a party must </w:t>
      </w:r>
      <w:r w:rsidR="0089778F" w:rsidRPr="00D46E85">
        <w:rPr>
          <w:rFonts w:ascii="Times New Roman" w:hAnsi="Times New Roman" w:cs="Times New Roman"/>
          <w:sz w:val="24"/>
          <w:szCs w:val="24"/>
        </w:rPr>
        <w:t>submit their written</w:t>
      </w:r>
      <w:r w:rsidR="00997ABB" w:rsidRPr="00D46E85">
        <w:rPr>
          <w:rFonts w:ascii="Times New Roman" w:hAnsi="Times New Roman" w:cs="Times New Roman"/>
          <w:sz w:val="24"/>
          <w:szCs w:val="24"/>
        </w:rPr>
        <w:t xml:space="preserve"> appeal</w:t>
      </w:r>
      <w:r w:rsidR="00642C79" w:rsidRPr="00D46E85">
        <w:rPr>
          <w:rFonts w:ascii="Times New Roman" w:hAnsi="Times New Roman" w:cs="Times New Roman"/>
          <w:sz w:val="24"/>
          <w:szCs w:val="24"/>
        </w:rPr>
        <w:t xml:space="preserve"> within</w:t>
      </w:r>
      <w:r w:rsidR="00B56121" w:rsidRPr="00D46E85">
        <w:rPr>
          <w:rFonts w:ascii="Times New Roman" w:hAnsi="Times New Roman" w:cs="Times New Roman"/>
          <w:sz w:val="24"/>
          <w:szCs w:val="24"/>
        </w:rPr>
        <w:t xml:space="preserve"> </w:t>
      </w:r>
      <w:r w:rsidR="00457848" w:rsidRPr="00450854">
        <w:rPr>
          <w:rFonts w:ascii="Times New Roman" w:hAnsi="Times New Roman" w:cs="Times New Roman"/>
          <w:sz w:val="24"/>
          <w:szCs w:val="24"/>
        </w:rPr>
        <w:t>five (</w:t>
      </w:r>
      <w:r w:rsidR="00B56121" w:rsidRPr="00450854">
        <w:rPr>
          <w:rFonts w:ascii="Times New Roman" w:hAnsi="Times New Roman" w:cs="Times New Roman"/>
          <w:sz w:val="24"/>
          <w:szCs w:val="24"/>
        </w:rPr>
        <w:t>5</w:t>
      </w:r>
      <w:r w:rsidR="00457848" w:rsidRPr="00450854">
        <w:rPr>
          <w:rFonts w:ascii="Times New Roman" w:hAnsi="Times New Roman" w:cs="Times New Roman"/>
          <w:sz w:val="24"/>
          <w:szCs w:val="24"/>
        </w:rPr>
        <w:t>)</w:t>
      </w:r>
      <w:r w:rsidR="00450854" w:rsidRPr="00450854">
        <w:rPr>
          <w:rFonts w:ascii="Times New Roman" w:hAnsi="Times New Roman" w:cs="Times New Roman"/>
          <w:sz w:val="24"/>
          <w:szCs w:val="24"/>
        </w:rPr>
        <w:t xml:space="preserve"> </w:t>
      </w:r>
      <w:r w:rsidR="00BD208B">
        <w:rPr>
          <w:rFonts w:ascii="Times New Roman" w:hAnsi="Times New Roman" w:cs="Times New Roman"/>
          <w:sz w:val="24"/>
          <w:szCs w:val="24"/>
        </w:rPr>
        <w:t xml:space="preserve">school </w:t>
      </w:r>
      <w:r w:rsidR="00B56121" w:rsidRPr="00450854">
        <w:rPr>
          <w:rFonts w:ascii="Times New Roman" w:hAnsi="Times New Roman" w:cs="Times New Roman"/>
          <w:sz w:val="24"/>
          <w:szCs w:val="24"/>
        </w:rPr>
        <w:t>calendar</w:t>
      </w:r>
      <w:r w:rsidR="00450854" w:rsidRPr="00450854">
        <w:rPr>
          <w:rFonts w:ascii="Times New Roman" w:hAnsi="Times New Roman" w:cs="Times New Roman"/>
          <w:sz w:val="24"/>
          <w:szCs w:val="24"/>
        </w:rPr>
        <w:t xml:space="preserve"> </w:t>
      </w:r>
      <w:r w:rsidR="00642C79" w:rsidRPr="00450854">
        <w:rPr>
          <w:rFonts w:ascii="Times New Roman" w:hAnsi="Times New Roman" w:cs="Times New Roman"/>
          <w:sz w:val="24"/>
          <w:szCs w:val="24"/>
        </w:rPr>
        <w:t>days</w:t>
      </w:r>
      <w:r w:rsidR="00642C79" w:rsidRPr="00D46E85">
        <w:rPr>
          <w:rFonts w:ascii="Times New Roman" w:hAnsi="Times New Roman" w:cs="Times New Roman"/>
          <w:sz w:val="24"/>
          <w:szCs w:val="24"/>
        </w:rPr>
        <w:t xml:space="preserve"> of </w:t>
      </w:r>
      <w:proofErr w:type="gramStart"/>
      <w:r w:rsidR="00ED46E2" w:rsidRPr="00D46E85">
        <w:rPr>
          <w:rFonts w:ascii="Times New Roman" w:hAnsi="Times New Roman" w:cs="Times New Roman"/>
          <w:sz w:val="24"/>
          <w:szCs w:val="24"/>
        </w:rPr>
        <w:t>being notified</w:t>
      </w:r>
      <w:proofErr w:type="gramEnd"/>
      <w:r w:rsidR="00ED46E2" w:rsidRPr="00D46E85">
        <w:rPr>
          <w:rFonts w:ascii="Times New Roman" w:hAnsi="Times New Roman" w:cs="Times New Roman"/>
          <w:sz w:val="24"/>
          <w:szCs w:val="24"/>
        </w:rPr>
        <w:t xml:space="preserve"> of the decision, indicating </w:t>
      </w:r>
      <w:r w:rsidR="000D571F" w:rsidRPr="00D46E85">
        <w:rPr>
          <w:rFonts w:ascii="Times New Roman" w:hAnsi="Times New Roman" w:cs="Times New Roman"/>
          <w:sz w:val="24"/>
          <w:szCs w:val="24"/>
        </w:rPr>
        <w:t>the grounds for the appeal.</w:t>
      </w:r>
    </w:p>
    <w:p w14:paraId="0EE354E7" w14:textId="77777777" w:rsidR="00642C79" w:rsidRPr="00D46E85" w:rsidRDefault="00642C79" w:rsidP="00CF2DA5">
      <w:pPr>
        <w:rPr>
          <w:rFonts w:ascii="Times New Roman" w:hAnsi="Times New Roman" w:cs="Times New Roman"/>
          <w:sz w:val="24"/>
          <w:szCs w:val="24"/>
        </w:rPr>
      </w:pPr>
    </w:p>
    <w:p w14:paraId="61E8C20E" w14:textId="7B2DED6E" w:rsidR="003846FA" w:rsidRPr="00D46E85" w:rsidRDefault="00435477" w:rsidP="00CF2DA5">
      <w:pPr>
        <w:rPr>
          <w:rFonts w:ascii="Times New Roman" w:hAnsi="Times New Roman" w:cs="Times New Roman"/>
          <w:sz w:val="24"/>
          <w:szCs w:val="24"/>
        </w:rPr>
      </w:pPr>
      <w:r w:rsidRPr="00D46E85">
        <w:rPr>
          <w:rFonts w:ascii="Times New Roman" w:hAnsi="Times New Roman" w:cs="Times New Roman"/>
          <w:sz w:val="24"/>
          <w:szCs w:val="24"/>
        </w:rPr>
        <w:t xml:space="preserve">The limited grounds for appeal </w:t>
      </w:r>
      <w:r w:rsidR="000D571F" w:rsidRPr="00D46E85">
        <w:rPr>
          <w:rFonts w:ascii="Times New Roman" w:hAnsi="Times New Roman" w:cs="Times New Roman"/>
          <w:sz w:val="24"/>
          <w:szCs w:val="24"/>
        </w:rPr>
        <w:t xml:space="preserve">available </w:t>
      </w:r>
      <w:r w:rsidRPr="00D46E85">
        <w:rPr>
          <w:rFonts w:ascii="Times New Roman" w:hAnsi="Times New Roman" w:cs="Times New Roman"/>
          <w:sz w:val="24"/>
          <w:szCs w:val="24"/>
        </w:rPr>
        <w:t>are as follows:</w:t>
      </w:r>
    </w:p>
    <w:p w14:paraId="5A89D1B2" w14:textId="581AC62D" w:rsidR="00435477" w:rsidRPr="00D46E85" w:rsidRDefault="00435477" w:rsidP="00435477">
      <w:pPr>
        <w:pStyle w:val="ListParagraph"/>
        <w:numPr>
          <w:ilvl w:val="0"/>
          <w:numId w:val="8"/>
        </w:numPr>
        <w:rPr>
          <w:rFonts w:ascii="Times New Roman" w:hAnsi="Times New Roman" w:cs="Times New Roman"/>
          <w:sz w:val="24"/>
          <w:szCs w:val="24"/>
        </w:rPr>
      </w:pPr>
      <w:r w:rsidRPr="00D46E85">
        <w:rPr>
          <w:rFonts w:ascii="Times New Roman" w:hAnsi="Times New Roman" w:cs="Times New Roman"/>
          <w:sz w:val="24"/>
          <w:szCs w:val="24"/>
        </w:rPr>
        <w:t>Procedural irregularity that affected the outcome of the matter</w:t>
      </w:r>
      <w:r w:rsidR="00F71CCE" w:rsidRPr="00D46E85">
        <w:rPr>
          <w:rFonts w:ascii="Times New Roman" w:hAnsi="Times New Roman" w:cs="Times New Roman"/>
          <w:sz w:val="24"/>
          <w:szCs w:val="24"/>
        </w:rPr>
        <w:t xml:space="preserve"> (</w:t>
      </w:r>
      <w:r w:rsidR="000903F1" w:rsidRPr="00D46E85">
        <w:rPr>
          <w:rFonts w:ascii="Times New Roman" w:hAnsi="Times New Roman" w:cs="Times New Roman"/>
          <w:sz w:val="24"/>
          <w:szCs w:val="24"/>
        </w:rPr>
        <w:t>i.e. a failure to follow the institution’s own procedures);</w:t>
      </w:r>
    </w:p>
    <w:p w14:paraId="2386F13E" w14:textId="773DF84F" w:rsidR="00435477" w:rsidRPr="00D46E85" w:rsidRDefault="00435477" w:rsidP="00435477">
      <w:pPr>
        <w:pStyle w:val="ListParagraph"/>
        <w:numPr>
          <w:ilvl w:val="0"/>
          <w:numId w:val="8"/>
        </w:numPr>
        <w:rPr>
          <w:rFonts w:ascii="Times New Roman" w:hAnsi="Times New Roman" w:cs="Times New Roman"/>
          <w:sz w:val="24"/>
          <w:szCs w:val="24"/>
        </w:rPr>
      </w:pPr>
      <w:r w:rsidRPr="00D46E85">
        <w:rPr>
          <w:rFonts w:ascii="Times New Roman" w:hAnsi="Times New Roman" w:cs="Times New Roman"/>
          <w:sz w:val="24"/>
          <w:szCs w:val="24"/>
        </w:rPr>
        <w:t>New evidence that was not reasonably available at the time the determination regarding responsibility or dismissal was made, that could affect the outcome of the matter;</w:t>
      </w:r>
    </w:p>
    <w:p w14:paraId="1F6BDC79" w14:textId="252280F0" w:rsidR="00435477" w:rsidRPr="00D46E85" w:rsidRDefault="00435477" w:rsidP="00A335DB">
      <w:pPr>
        <w:pStyle w:val="ListParagraph"/>
        <w:numPr>
          <w:ilvl w:val="0"/>
          <w:numId w:val="8"/>
        </w:numPr>
        <w:rPr>
          <w:rFonts w:ascii="Times New Roman" w:hAnsi="Times New Roman" w:cs="Times New Roman"/>
          <w:sz w:val="24"/>
          <w:szCs w:val="24"/>
        </w:rPr>
      </w:pPr>
      <w:r w:rsidRPr="00D46E85">
        <w:rPr>
          <w:rFonts w:ascii="Times New Roman" w:hAnsi="Times New Roman" w:cs="Times New Roman"/>
          <w:sz w:val="24"/>
          <w:szCs w:val="24"/>
        </w:rPr>
        <w:lastRenderedPageBreak/>
        <w:t xml:space="preserve">The </w:t>
      </w:r>
      <w:r w:rsidR="00856832" w:rsidRPr="00D46E85">
        <w:rPr>
          <w:rFonts w:ascii="Times New Roman" w:hAnsi="Times New Roman" w:cs="Times New Roman"/>
          <w:sz w:val="24"/>
          <w:szCs w:val="24"/>
        </w:rPr>
        <w:t>Title IX Coordinator, investigator(s), or decision-maker(s) had a conflict of interest or bias for or against an individual party</w:t>
      </w:r>
      <w:r w:rsidR="006532AA" w:rsidRPr="00D46E85">
        <w:rPr>
          <w:rFonts w:ascii="Times New Roman" w:hAnsi="Times New Roman" w:cs="Times New Roman"/>
          <w:sz w:val="24"/>
          <w:szCs w:val="24"/>
        </w:rPr>
        <w:t>,</w:t>
      </w:r>
      <w:r w:rsidR="00856832" w:rsidRPr="00D46E85">
        <w:rPr>
          <w:rFonts w:ascii="Times New Roman" w:hAnsi="Times New Roman" w:cs="Times New Roman"/>
          <w:sz w:val="24"/>
          <w:szCs w:val="24"/>
        </w:rPr>
        <w:t xml:space="preserve"> or for or against </w:t>
      </w:r>
      <w:r w:rsidR="006532AA" w:rsidRPr="00D46E85">
        <w:rPr>
          <w:rFonts w:ascii="Times New Roman" w:hAnsi="Times New Roman" w:cs="Times New Roman"/>
          <w:sz w:val="24"/>
          <w:szCs w:val="24"/>
        </w:rPr>
        <w:t>complainants or respondents in general, that affected the outcome of the matter</w:t>
      </w:r>
      <w:r w:rsidR="00BD208B">
        <w:rPr>
          <w:rFonts w:ascii="Times New Roman" w:hAnsi="Times New Roman" w:cs="Times New Roman"/>
          <w:sz w:val="24"/>
          <w:szCs w:val="24"/>
        </w:rPr>
        <w:t>;</w:t>
      </w:r>
    </w:p>
    <w:p w14:paraId="176136C1" w14:textId="065590A2" w:rsidR="00E53607" w:rsidRPr="00BD208B" w:rsidRDefault="00BD208B" w:rsidP="23D96110">
      <w:pPr>
        <w:pStyle w:val="ListParagraph"/>
        <w:numPr>
          <w:ilvl w:val="0"/>
          <w:numId w:val="8"/>
        </w:numPr>
        <w:rPr>
          <w:rFonts w:ascii="Times New Roman" w:hAnsi="Times New Roman" w:cs="Times New Roman"/>
          <w:iCs/>
          <w:sz w:val="24"/>
          <w:szCs w:val="24"/>
        </w:rPr>
      </w:pPr>
      <w:r w:rsidRPr="00BD208B">
        <w:rPr>
          <w:rFonts w:ascii="Times New Roman" w:hAnsi="Times New Roman" w:cs="Times New Roman"/>
          <w:iCs/>
          <w:sz w:val="24"/>
          <w:szCs w:val="24"/>
        </w:rPr>
        <w:t xml:space="preserve">The </w:t>
      </w:r>
      <w:r w:rsidR="00E53607" w:rsidRPr="00BD208B">
        <w:rPr>
          <w:rFonts w:ascii="Times New Roman" w:hAnsi="Times New Roman" w:cs="Times New Roman"/>
          <w:iCs/>
          <w:sz w:val="24"/>
          <w:szCs w:val="24"/>
        </w:rPr>
        <w:t>severity of sanctions.</w:t>
      </w:r>
    </w:p>
    <w:p w14:paraId="4AE5A8AD" w14:textId="77777777" w:rsidR="00642C79" w:rsidRPr="00D46E85" w:rsidRDefault="00642C79">
      <w:pPr>
        <w:rPr>
          <w:rFonts w:ascii="Times New Roman" w:hAnsi="Times New Roman" w:cs="Times New Roman"/>
          <w:sz w:val="24"/>
          <w:szCs w:val="24"/>
        </w:rPr>
      </w:pPr>
    </w:p>
    <w:p w14:paraId="1A3D61CB" w14:textId="107F1867" w:rsidR="00E82E1A" w:rsidRPr="00D46E85" w:rsidRDefault="00E82E1A">
      <w:pPr>
        <w:rPr>
          <w:rFonts w:ascii="Times New Roman" w:hAnsi="Times New Roman" w:cs="Times New Roman"/>
          <w:color w:val="000000"/>
          <w:sz w:val="24"/>
          <w:szCs w:val="24"/>
        </w:rPr>
      </w:pPr>
      <w:r w:rsidRPr="00D46E85">
        <w:rPr>
          <w:rFonts w:ascii="Times New Roman" w:hAnsi="Times New Roman" w:cs="Times New Roman"/>
          <w:color w:val="000000"/>
          <w:sz w:val="24"/>
          <w:szCs w:val="24"/>
        </w:rPr>
        <w:t xml:space="preserve">The submission of appeal stays any sanctions for the pendency of an appeal. Supportive measures and remote learning opportunities </w:t>
      </w:r>
      <w:r w:rsidR="00424D89" w:rsidRPr="00D46E85">
        <w:rPr>
          <w:rFonts w:ascii="Times New Roman" w:hAnsi="Times New Roman" w:cs="Times New Roman"/>
          <w:color w:val="000000"/>
          <w:sz w:val="24"/>
          <w:szCs w:val="24"/>
        </w:rPr>
        <w:t>remain</w:t>
      </w:r>
      <w:r w:rsidRPr="00D46E85">
        <w:rPr>
          <w:rFonts w:ascii="Times New Roman" w:hAnsi="Times New Roman" w:cs="Times New Roman"/>
          <w:color w:val="000000"/>
          <w:sz w:val="24"/>
          <w:szCs w:val="24"/>
        </w:rPr>
        <w:t xml:space="preserve"> available during the pendency of the appeal.</w:t>
      </w:r>
    </w:p>
    <w:p w14:paraId="454DA937" w14:textId="77777777" w:rsidR="00E82E1A" w:rsidRPr="00D46E85" w:rsidRDefault="00E82E1A">
      <w:pPr>
        <w:rPr>
          <w:rFonts w:ascii="Times New Roman" w:hAnsi="Times New Roman" w:cs="Times New Roman"/>
          <w:color w:val="000000"/>
          <w:sz w:val="24"/>
          <w:szCs w:val="24"/>
        </w:rPr>
      </w:pPr>
    </w:p>
    <w:p w14:paraId="22577851" w14:textId="41F59D2C" w:rsidR="00BB0068" w:rsidRPr="00D46E85" w:rsidRDefault="00BB0068">
      <w:pPr>
        <w:rPr>
          <w:rFonts w:ascii="Times New Roman" w:hAnsi="Times New Roman" w:cs="Times New Roman"/>
          <w:sz w:val="24"/>
          <w:szCs w:val="24"/>
        </w:rPr>
      </w:pPr>
      <w:r w:rsidRPr="00D46E85">
        <w:rPr>
          <w:rFonts w:ascii="Times New Roman" w:hAnsi="Times New Roman" w:cs="Times New Roman"/>
          <w:sz w:val="24"/>
          <w:szCs w:val="24"/>
        </w:rPr>
        <w:t xml:space="preserve">If a party appeals, the institution will </w:t>
      </w:r>
      <w:r w:rsidR="005A34EC" w:rsidRPr="00D46E85">
        <w:rPr>
          <w:rFonts w:ascii="Times New Roman" w:hAnsi="Times New Roman" w:cs="Times New Roman"/>
          <w:sz w:val="24"/>
          <w:szCs w:val="24"/>
        </w:rPr>
        <w:t xml:space="preserve">as soon as practicable </w:t>
      </w:r>
      <w:r w:rsidRPr="00D46E85">
        <w:rPr>
          <w:rFonts w:ascii="Times New Roman" w:hAnsi="Times New Roman" w:cs="Times New Roman"/>
          <w:sz w:val="24"/>
          <w:szCs w:val="24"/>
        </w:rPr>
        <w:t>notify the other party in writing of the appeal</w:t>
      </w:r>
      <w:r w:rsidR="00D02017" w:rsidRPr="00D46E85">
        <w:rPr>
          <w:rFonts w:ascii="Times New Roman" w:hAnsi="Times New Roman" w:cs="Times New Roman"/>
          <w:sz w:val="24"/>
          <w:szCs w:val="24"/>
        </w:rPr>
        <w:t>,</w:t>
      </w:r>
      <w:r w:rsidR="00B2532B" w:rsidRPr="00D46E85">
        <w:rPr>
          <w:rFonts w:ascii="Times New Roman" w:hAnsi="Times New Roman" w:cs="Times New Roman"/>
          <w:sz w:val="24"/>
          <w:szCs w:val="24"/>
        </w:rPr>
        <w:t xml:space="preserve"> however the time for appeal shall </w:t>
      </w:r>
      <w:r w:rsidR="6F7A8309" w:rsidRPr="00D46E85">
        <w:rPr>
          <w:rFonts w:ascii="Times New Roman" w:hAnsi="Times New Roman" w:cs="Times New Roman"/>
          <w:sz w:val="24"/>
          <w:szCs w:val="24"/>
        </w:rPr>
        <w:t xml:space="preserve">be offered equitably to all parties and shall </w:t>
      </w:r>
      <w:r w:rsidR="00B2532B" w:rsidRPr="00D46E85">
        <w:rPr>
          <w:rFonts w:ascii="Times New Roman" w:hAnsi="Times New Roman" w:cs="Times New Roman"/>
          <w:sz w:val="24"/>
          <w:szCs w:val="24"/>
        </w:rPr>
        <w:t>not be extended</w:t>
      </w:r>
      <w:r w:rsidR="7EC7C5AA" w:rsidRPr="00D46E85">
        <w:rPr>
          <w:rFonts w:ascii="Times New Roman" w:hAnsi="Times New Roman" w:cs="Times New Roman"/>
          <w:sz w:val="24"/>
          <w:szCs w:val="24"/>
        </w:rPr>
        <w:t xml:space="preserve"> for any party solely because the other party filed an appeal</w:t>
      </w:r>
      <w:r w:rsidR="00B2532B" w:rsidRPr="00D46E85">
        <w:rPr>
          <w:rFonts w:ascii="Times New Roman" w:hAnsi="Times New Roman" w:cs="Times New Roman"/>
          <w:sz w:val="24"/>
          <w:szCs w:val="24"/>
        </w:rPr>
        <w:t>.</w:t>
      </w:r>
    </w:p>
    <w:p w14:paraId="794E0F31" w14:textId="77777777" w:rsidR="00BC0D8E" w:rsidRPr="00D46E85" w:rsidRDefault="00BC0D8E">
      <w:pPr>
        <w:rPr>
          <w:rFonts w:ascii="Times New Roman" w:hAnsi="Times New Roman" w:cs="Times New Roman"/>
          <w:sz w:val="24"/>
          <w:szCs w:val="24"/>
        </w:rPr>
      </w:pPr>
    </w:p>
    <w:p w14:paraId="381E4410" w14:textId="789FB3B5" w:rsidR="159B2A34" w:rsidRPr="00D46E85" w:rsidRDefault="159B2A34" w:rsidP="31D4C92B">
      <w:pPr>
        <w:rPr>
          <w:rFonts w:ascii="Times New Roman" w:hAnsi="Times New Roman" w:cs="Times New Roman"/>
          <w:sz w:val="24"/>
          <w:szCs w:val="24"/>
        </w:rPr>
      </w:pPr>
      <w:r w:rsidRPr="00D46E85">
        <w:rPr>
          <w:rFonts w:ascii="Times New Roman" w:hAnsi="Times New Roman" w:cs="Times New Roman"/>
          <w:sz w:val="24"/>
          <w:szCs w:val="24"/>
        </w:rPr>
        <w:t xml:space="preserve">Appeals should be submitted in electronic form using ARIAL or TIMES NEW ROMAN, </w:t>
      </w:r>
      <w:proofErr w:type="gramStart"/>
      <w:r w:rsidRPr="00D46E85">
        <w:rPr>
          <w:rFonts w:ascii="Times New Roman" w:hAnsi="Times New Roman" w:cs="Times New Roman"/>
          <w:sz w:val="24"/>
          <w:szCs w:val="24"/>
        </w:rPr>
        <w:t>12 p</w:t>
      </w:r>
      <w:r w:rsidR="0A728E17" w:rsidRPr="00D46E85">
        <w:rPr>
          <w:rFonts w:ascii="Times New Roman" w:hAnsi="Times New Roman" w:cs="Times New Roman"/>
          <w:sz w:val="24"/>
          <w:szCs w:val="24"/>
        </w:rPr>
        <w:t>oint</w:t>
      </w:r>
      <w:proofErr w:type="gramEnd"/>
      <w:r w:rsidRPr="00D46E85">
        <w:rPr>
          <w:rFonts w:ascii="Times New Roman" w:hAnsi="Times New Roman" w:cs="Times New Roman"/>
          <w:sz w:val="24"/>
          <w:szCs w:val="24"/>
        </w:rPr>
        <w:t xml:space="preserve"> </w:t>
      </w:r>
      <w:r w:rsidR="221FD425" w:rsidRPr="00D46E85">
        <w:rPr>
          <w:rFonts w:ascii="Times New Roman" w:hAnsi="Times New Roman" w:cs="Times New Roman"/>
          <w:sz w:val="24"/>
          <w:szCs w:val="24"/>
        </w:rPr>
        <w:t>f</w:t>
      </w:r>
      <w:r w:rsidRPr="00D46E85">
        <w:rPr>
          <w:rFonts w:ascii="Times New Roman" w:hAnsi="Times New Roman" w:cs="Times New Roman"/>
          <w:sz w:val="24"/>
          <w:szCs w:val="24"/>
        </w:rPr>
        <w:t>ont</w:t>
      </w:r>
      <w:r w:rsidR="1959ED2C" w:rsidRPr="00D46E85">
        <w:rPr>
          <w:rFonts w:ascii="Times New Roman" w:hAnsi="Times New Roman" w:cs="Times New Roman"/>
          <w:sz w:val="24"/>
          <w:szCs w:val="24"/>
        </w:rPr>
        <w:t xml:space="preserve">, </w:t>
      </w:r>
      <w:r w:rsidR="3C5EBC76" w:rsidRPr="00D46E85">
        <w:rPr>
          <w:rFonts w:ascii="Times New Roman" w:hAnsi="Times New Roman" w:cs="Times New Roman"/>
          <w:sz w:val="24"/>
          <w:szCs w:val="24"/>
        </w:rPr>
        <w:t xml:space="preserve">and </w:t>
      </w:r>
      <w:r w:rsidR="1959ED2C" w:rsidRPr="00D46E85">
        <w:rPr>
          <w:rFonts w:ascii="Times New Roman" w:hAnsi="Times New Roman" w:cs="Times New Roman"/>
          <w:sz w:val="24"/>
          <w:szCs w:val="24"/>
        </w:rPr>
        <w:t xml:space="preserve">single-spaced. </w:t>
      </w:r>
      <w:r w:rsidR="415A0C87" w:rsidRPr="00D46E85">
        <w:rPr>
          <w:rFonts w:ascii="Times New Roman" w:hAnsi="Times New Roman" w:cs="Times New Roman"/>
          <w:sz w:val="24"/>
          <w:szCs w:val="24"/>
        </w:rPr>
        <w:t xml:space="preserve">Appeals should use footnotes, not endnotes. </w:t>
      </w:r>
      <w:r w:rsidR="1959ED2C" w:rsidRPr="00D46E85">
        <w:rPr>
          <w:rFonts w:ascii="Times New Roman" w:hAnsi="Times New Roman" w:cs="Times New Roman"/>
          <w:sz w:val="24"/>
          <w:szCs w:val="24"/>
        </w:rPr>
        <w:t>Appeals that do not meet these standards may be returned</w:t>
      </w:r>
      <w:r w:rsidR="5A35DB10" w:rsidRPr="00D46E85">
        <w:rPr>
          <w:rFonts w:ascii="Times New Roman" w:hAnsi="Times New Roman" w:cs="Times New Roman"/>
          <w:sz w:val="24"/>
          <w:szCs w:val="24"/>
        </w:rPr>
        <w:t xml:space="preserve"> to the party for correction</w:t>
      </w:r>
      <w:r w:rsidR="1959ED2C" w:rsidRPr="00D46E85">
        <w:rPr>
          <w:rFonts w:ascii="Times New Roman" w:hAnsi="Times New Roman" w:cs="Times New Roman"/>
          <w:sz w:val="24"/>
          <w:szCs w:val="24"/>
        </w:rPr>
        <w:t>, but the time for appeal will not be extended unless there is evidence that technical malfunction caused the appeal document not to meet these standa</w:t>
      </w:r>
      <w:r w:rsidR="49377BE2" w:rsidRPr="00D46E85">
        <w:rPr>
          <w:rFonts w:ascii="Times New Roman" w:hAnsi="Times New Roman" w:cs="Times New Roman"/>
          <w:sz w:val="24"/>
          <w:szCs w:val="24"/>
        </w:rPr>
        <w:t>rds</w:t>
      </w:r>
      <w:r w:rsidR="1959ED2C" w:rsidRPr="00D46E85">
        <w:rPr>
          <w:rFonts w:ascii="Times New Roman" w:hAnsi="Times New Roman" w:cs="Times New Roman"/>
          <w:sz w:val="24"/>
          <w:szCs w:val="24"/>
        </w:rPr>
        <w:t>.</w:t>
      </w:r>
    </w:p>
    <w:p w14:paraId="5B36F853" w14:textId="34AFAEF6" w:rsidR="31D4C92B" w:rsidRPr="00D46E85" w:rsidRDefault="31D4C92B" w:rsidP="31D4C92B">
      <w:pPr>
        <w:rPr>
          <w:rFonts w:ascii="Times New Roman" w:hAnsi="Times New Roman" w:cs="Times New Roman"/>
          <w:sz w:val="24"/>
          <w:szCs w:val="24"/>
        </w:rPr>
      </w:pPr>
    </w:p>
    <w:p w14:paraId="6ACD5F07" w14:textId="630D3052" w:rsidR="00BB0068" w:rsidRPr="00D46E85" w:rsidRDefault="00A45957">
      <w:pPr>
        <w:rPr>
          <w:rFonts w:ascii="Times New Roman" w:hAnsi="Times New Roman" w:cs="Times New Roman"/>
          <w:sz w:val="24"/>
          <w:szCs w:val="24"/>
        </w:rPr>
      </w:pPr>
      <w:proofErr w:type="gramStart"/>
      <w:r w:rsidRPr="00D46E85">
        <w:rPr>
          <w:rFonts w:ascii="Times New Roman" w:hAnsi="Times New Roman" w:cs="Times New Roman"/>
          <w:sz w:val="24"/>
          <w:szCs w:val="24"/>
        </w:rPr>
        <w:t xml:space="preserve">Appeals will be decided by </w:t>
      </w:r>
      <w:r w:rsidR="00642087">
        <w:rPr>
          <w:rFonts w:ascii="Times New Roman" w:hAnsi="Times New Roman" w:cs="Times New Roman"/>
          <w:sz w:val="24"/>
          <w:szCs w:val="24"/>
        </w:rPr>
        <w:t>an Appeals Officer,</w:t>
      </w:r>
      <w:r w:rsidR="008F224D" w:rsidRPr="00D46E85">
        <w:rPr>
          <w:rFonts w:ascii="Times New Roman" w:hAnsi="Times New Roman" w:cs="Times New Roman"/>
          <w:sz w:val="24"/>
          <w:szCs w:val="24"/>
        </w:rPr>
        <w:t xml:space="preserve"> who will be free of conflict of interest and bias, and </w:t>
      </w:r>
      <w:r w:rsidR="00BC0D8E" w:rsidRPr="00D46E85">
        <w:rPr>
          <w:rFonts w:ascii="Times New Roman" w:hAnsi="Times New Roman" w:cs="Times New Roman"/>
          <w:sz w:val="24"/>
          <w:szCs w:val="24"/>
        </w:rPr>
        <w:t>will not serve as investigator, Title IX Coordinator, or hearing decision</w:t>
      </w:r>
      <w:r w:rsidR="00642087">
        <w:rPr>
          <w:rFonts w:ascii="Times New Roman" w:hAnsi="Times New Roman" w:cs="Times New Roman"/>
          <w:sz w:val="24"/>
          <w:szCs w:val="24"/>
        </w:rPr>
        <w:t xml:space="preserve"> </w:t>
      </w:r>
      <w:r w:rsidR="00BC0D8E" w:rsidRPr="00D46E85">
        <w:rPr>
          <w:rFonts w:ascii="Times New Roman" w:hAnsi="Times New Roman" w:cs="Times New Roman"/>
          <w:sz w:val="24"/>
          <w:szCs w:val="24"/>
        </w:rPr>
        <w:t>maker in the same matter</w:t>
      </w:r>
      <w:proofErr w:type="gramEnd"/>
      <w:r w:rsidR="00BC0D8E" w:rsidRPr="00D46E85">
        <w:rPr>
          <w:rFonts w:ascii="Times New Roman" w:hAnsi="Times New Roman" w:cs="Times New Roman"/>
          <w:sz w:val="24"/>
          <w:szCs w:val="24"/>
        </w:rPr>
        <w:t>.</w:t>
      </w:r>
    </w:p>
    <w:p w14:paraId="13244959" w14:textId="550177A1" w:rsidR="0075548F" w:rsidRPr="00D46E85" w:rsidRDefault="0075548F">
      <w:pPr>
        <w:rPr>
          <w:rFonts w:ascii="Times New Roman" w:hAnsi="Times New Roman" w:cs="Times New Roman"/>
          <w:sz w:val="24"/>
          <w:szCs w:val="24"/>
        </w:rPr>
      </w:pPr>
    </w:p>
    <w:p w14:paraId="34573481" w14:textId="299305ED" w:rsidR="0075548F" w:rsidRPr="00D46E85" w:rsidRDefault="0075548F">
      <w:pPr>
        <w:rPr>
          <w:rFonts w:ascii="Times New Roman" w:hAnsi="Times New Roman" w:cs="Times New Roman"/>
          <w:sz w:val="24"/>
          <w:szCs w:val="24"/>
        </w:rPr>
      </w:pPr>
      <w:r w:rsidRPr="00D46E85">
        <w:rPr>
          <w:rFonts w:ascii="Times New Roman" w:hAnsi="Times New Roman" w:cs="Times New Roman"/>
          <w:sz w:val="24"/>
          <w:szCs w:val="24"/>
        </w:rPr>
        <w:t xml:space="preserve">Outcome of appeal </w:t>
      </w:r>
      <w:proofErr w:type="gramStart"/>
      <w:r w:rsidRPr="00D46E85">
        <w:rPr>
          <w:rFonts w:ascii="Times New Roman" w:hAnsi="Times New Roman" w:cs="Times New Roman"/>
          <w:sz w:val="24"/>
          <w:szCs w:val="24"/>
        </w:rPr>
        <w:t>will be provided</w:t>
      </w:r>
      <w:proofErr w:type="gramEnd"/>
      <w:r w:rsidRPr="00D46E85">
        <w:rPr>
          <w:rFonts w:ascii="Times New Roman" w:hAnsi="Times New Roman" w:cs="Times New Roman"/>
          <w:sz w:val="24"/>
          <w:szCs w:val="24"/>
        </w:rPr>
        <w:t xml:space="preserve"> in writing simultaneously to both parties, and include rationale for the decision.</w:t>
      </w:r>
    </w:p>
    <w:p w14:paraId="085725F3" w14:textId="6966B876" w:rsidR="009A0953" w:rsidRPr="00D46E85" w:rsidRDefault="009A0953">
      <w:pPr>
        <w:rPr>
          <w:rFonts w:ascii="Times New Roman" w:hAnsi="Times New Roman" w:cs="Times New Roman"/>
          <w:sz w:val="24"/>
          <w:szCs w:val="24"/>
        </w:rPr>
      </w:pPr>
    </w:p>
    <w:p w14:paraId="153D9CC5" w14:textId="66AFCFEF" w:rsidR="007F7DE9" w:rsidRPr="00D46E85" w:rsidRDefault="6B8CE4C3" w:rsidP="77CB11E0">
      <w:pPr>
        <w:rPr>
          <w:rFonts w:ascii="Times New Roman" w:eastAsia="Times New Roman" w:hAnsi="Times New Roman" w:cs="Times New Roman"/>
          <w:sz w:val="24"/>
          <w:szCs w:val="24"/>
        </w:rPr>
      </w:pPr>
      <w:r w:rsidRPr="00D46E85">
        <w:rPr>
          <w:rFonts w:ascii="Times New Roman" w:hAnsi="Times New Roman" w:cs="Times New Roman"/>
          <w:b/>
          <w:bCs/>
          <w:sz w:val="24"/>
          <w:szCs w:val="24"/>
          <w:u w:val="single"/>
        </w:rPr>
        <w:t>Retaliation</w:t>
      </w:r>
      <w:r w:rsidR="4ECC6794" w:rsidRPr="00D46E85">
        <w:rPr>
          <w:rFonts w:ascii="Times New Roman" w:eastAsia="Times New Roman" w:hAnsi="Times New Roman" w:cs="Times New Roman"/>
          <w:b/>
          <w:bCs/>
          <w:sz w:val="24"/>
          <w:szCs w:val="24"/>
        </w:rPr>
        <w:t xml:space="preserve"> </w:t>
      </w:r>
    </w:p>
    <w:p w14:paraId="40E4E5AD" w14:textId="05F1483F" w:rsidR="007F7DE9" w:rsidRPr="00D46E85" w:rsidRDefault="007F7DE9" w:rsidP="61A79493">
      <w:pPr>
        <w:rPr>
          <w:rFonts w:ascii="Times New Roman" w:eastAsia="Times New Roman" w:hAnsi="Times New Roman" w:cs="Times New Roman"/>
          <w:sz w:val="24"/>
          <w:szCs w:val="24"/>
          <w:highlight w:val="cyan"/>
        </w:rPr>
      </w:pPr>
    </w:p>
    <w:p w14:paraId="27D4018D" w14:textId="1D3954D6" w:rsidR="007F7DE9" w:rsidRPr="00D46E85" w:rsidRDefault="00642087" w:rsidP="77CB11E0">
      <w:pPr>
        <w:rPr>
          <w:rFonts w:ascii="Times New Roman" w:eastAsia="Times New Roman" w:hAnsi="Times New Roman" w:cs="Times New Roman"/>
          <w:sz w:val="24"/>
          <w:szCs w:val="24"/>
        </w:rPr>
      </w:pPr>
      <w:proofErr w:type="gramStart"/>
      <w:r>
        <w:rPr>
          <w:rFonts w:ascii="Times New Roman" w:hAnsi="Times New Roman" w:cs="Times New Roman"/>
          <w:sz w:val="24"/>
          <w:szCs w:val="24"/>
          <w:highlight w:val="yellow"/>
        </w:rPr>
        <w:t>college/university</w:t>
      </w:r>
      <w:r>
        <w:rPr>
          <w:rFonts w:ascii="Times New Roman" w:hAnsi="Times New Roman" w:cs="Times New Roman"/>
          <w:sz w:val="24"/>
          <w:szCs w:val="24"/>
        </w:rPr>
        <w:t xml:space="preserve"> </w:t>
      </w:r>
      <w:r w:rsidR="007F7DE9" w:rsidRPr="00D46E85">
        <w:rPr>
          <w:rFonts w:ascii="Times New Roman" w:eastAsia="Times New Roman" w:hAnsi="Times New Roman" w:cs="Times New Roman"/>
          <w:sz w:val="24"/>
          <w:szCs w:val="24"/>
        </w:rPr>
        <w:t>will keep the identity of any individual who has made a report or complaint of sex discrimination</w:t>
      </w:r>
      <w:r w:rsidR="008E2D2D" w:rsidRPr="00D46E85">
        <w:rPr>
          <w:rFonts w:ascii="Times New Roman" w:eastAsia="Times New Roman" w:hAnsi="Times New Roman" w:cs="Times New Roman"/>
          <w:sz w:val="24"/>
          <w:szCs w:val="24"/>
        </w:rPr>
        <w:t xml:space="preserve"> confidential</w:t>
      </w:r>
      <w:r w:rsidR="007F7DE9" w:rsidRPr="00D46E85">
        <w:rPr>
          <w:rFonts w:ascii="Times New Roman" w:eastAsia="Times New Roman" w:hAnsi="Times New Roman" w:cs="Times New Roman"/>
          <w:sz w:val="24"/>
          <w:szCs w:val="24"/>
        </w:rPr>
        <w:t xml:space="preserve">, including </w:t>
      </w:r>
      <w:r w:rsidR="008E2D2D" w:rsidRPr="00D46E85">
        <w:rPr>
          <w:rFonts w:ascii="Times New Roman" w:eastAsia="Times New Roman" w:hAnsi="Times New Roman" w:cs="Times New Roman"/>
          <w:sz w:val="24"/>
          <w:szCs w:val="24"/>
        </w:rPr>
        <w:t xml:space="preserve">the identity of </w:t>
      </w:r>
      <w:r w:rsidR="007F7DE9" w:rsidRPr="00D46E85">
        <w:rPr>
          <w:rFonts w:ascii="Times New Roman" w:eastAsia="Times New Roman" w:hAnsi="Times New Roman" w:cs="Times New Roman"/>
          <w:sz w:val="24"/>
          <w:szCs w:val="24"/>
        </w:rPr>
        <w:t xml:space="preserve">any individual who has made a report or filed a </w:t>
      </w:r>
      <w:r w:rsidR="008E2D2D" w:rsidRPr="00D46E85">
        <w:rPr>
          <w:rFonts w:ascii="Times New Roman" w:eastAsia="Times New Roman" w:hAnsi="Times New Roman" w:cs="Times New Roman"/>
          <w:sz w:val="24"/>
          <w:szCs w:val="24"/>
        </w:rPr>
        <w:t>F</w:t>
      </w:r>
      <w:r w:rsidR="007F7DE9" w:rsidRPr="00D46E85">
        <w:rPr>
          <w:rFonts w:ascii="Times New Roman" w:eastAsia="Times New Roman" w:hAnsi="Times New Roman" w:cs="Times New Roman"/>
          <w:sz w:val="24"/>
          <w:szCs w:val="24"/>
        </w:rPr>
        <w:t xml:space="preserve">ormal </w:t>
      </w:r>
      <w:r w:rsidR="008E2D2D" w:rsidRPr="00D46E85">
        <w:rPr>
          <w:rFonts w:ascii="Times New Roman" w:eastAsia="Times New Roman" w:hAnsi="Times New Roman" w:cs="Times New Roman"/>
          <w:sz w:val="24"/>
          <w:szCs w:val="24"/>
        </w:rPr>
        <w:t>C</w:t>
      </w:r>
      <w:r w:rsidR="007F7DE9" w:rsidRPr="00D46E85">
        <w:rPr>
          <w:rFonts w:ascii="Times New Roman" w:eastAsia="Times New Roman" w:hAnsi="Times New Roman" w:cs="Times New Roman"/>
          <w:sz w:val="24"/>
          <w:szCs w:val="24"/>
        </w:rPr>
        <w:t>omplaint of sexual harassment</w:t>
      </w:r>
      <w:r w:rsidR="008E2D2D" w:rsidRPr="00D46E85">
        <w:rPr>
          <w:rFonts w:ascii="Times New Roman" w:eastAsia="Times New Roman" w:hAnsi="Times New Roman" w:cs="Times New Roman"/>
          <w:sz w:val="24"/>
          <w:szCs w:val="24"/>
        </w:rPr>
        <w:t xml:space="preserve"> under this Title IX Grievance </w:t>
      </w:r>
      <w:r w:rsidR="00DC269F">
        <w:rPr>
          <w:rFonts w:ascii="Times New Roman" w:eastAsia="Times New Roman" w:hAnsi="Times New Roman" w:cs="Times New Roman"/>
          <w:sz w:val="24"/>
          <w:szCs w:val="24"/>
        </w:rPr>
        <w:t>Procedures</w:t>
      </w:r>
      <w:r w:rsidR="007F7DE9" w:rsidRPr="00D46E85">
        <w:rPr>
          <w:rFonts w:ascii="Times New Roman" w:eastAsia="Times New Roman" w:hAnsi="Times New Roman" w:cs="Times New Roman"/>
          <w:sz w:val="24"/>
          <w:szCs w:val="24"/>
        </w:rPr>
        <w:t xml:space="preserve">, any </w:t>
      </w:r>
      <w:r w:rsidR="008E2D2D" w:rsidRPr="00D46E85">
        <w:rPr>
          <w:rFonts w:ascii="Times New Roman" w:eastAsia="Times New Roman" w:hAnsi="Times New Roman" w:cs="Times New Roman"/>
          <w:sz w:val="24"/>
          <w:szCs w:val="24"/>
        </w:rPr>
        <w:t>C</w:t>
      </w:r>
      <w:r w:rsidR="007F7DE9" w:rsidRPr="00D46E85">
        <w:rPr>
          <w:rFonts w:ascii="Times New Roman" w:eastAsia="Times New Roman" w:hAnsi="Times New Roman" w:cs="Times New Roman"/>
          <w:sz w:val="24"/>
          <w:szCs w:val="24"/>
        </w:rPr>
        <w:t xml:space="preserve">omplainant, any individual who has been reported to be the perpetrator of sex discrimination, any </w:t>
      </w:r>
      <w:r w:rsidR="007001CA" w:rsidRPr="00D46E85">
        <w:rPr>
          <w:rFonts w:ascii="Times New Roman" w:eastAsia="Times New Roman" w:hAnsi="Times New Roman" w:cs="Times New Roman"/>
          <w:sz w:val="24"/>
          <w:szCs w:val="24"/>
        </w:rPr>
        <w:t>R</w:t>
      </w:r>
      <w:r w:rsidR="007F7DE9" w:rsidRPr="00D46E85">
        <w:rPr>
          <w:rFonts w:ascii="Times New Roman" w:eastAsia="Times New Roman" w:hAnsi="Times New Roman" w:cs="Times New Roman"/>
          <w:sz w:val="24"/>
          <w:szCs w:val="24"/>
        </w:rPr>
        <w:t xml:space="preserve">espondent, and any witness, except </w:t>
      </w:r>
      <w:r w:rsidR="006C78AC" w:rsidRPr="00D46E85">
        <w:rPr>
          <w:rFonts w:ascii="Times New Roman" w:eastAsia="Times New Roman" w:hAnsi="Times New Roman" w:cs="Times New Roman"/>
          <w:sz w:val="24"/>
          <w:szCs w:val="24"/>
        </w:rPr>
        <w:t>a</w:t>
      </w:r>
      <w:r w:rsidR="007001CA" w:rsidRPr="00D46E85">
        <w:rPr>
          <w:rFonts w:ascii="Times New Roman" w:eastAsia="Times New Roman" w:hAnsi="Times New Roman" w:cs="Times New Roman"/>
          <w:sz w:val="24"/>
          <w:szCs w:val="24"/>
        </w:rPr>
        <w:t>s</w:t>
      </w:r>
      <w:r w:rsidR="007F7DE9" w:rsidRPr="00D46E85">
        <w:rPr>
          <w:rFonts w:ascii="Times New Roman" w:eastAsia="Times New Roman" w:hAnsi="Times New Roman" w:cs="Times New Roman"/>
          <w:sz w:val="24"/>
          <w:szCs w:val="24"/>
        </w:rPr>
        <w:t xml:space="preserve"> permitted by the FERPA statute, 20 U.S.C. 1232g, or FERPA regulations, 34 CFR part 99, or as required by law, or to carry out the purposes of 34 CFR part 106, including the conduct of any investigation, hearing, or judicial proceeding</w:t>
      </w:r>
      <w:r w:rsidR="00D3033E" w:rsidRPr="00D46E85">
        <w:rPr>
          <w:rFonts w:ascii="Times New Roman" w:eastAsia="Times New Roman" w:hAnsi="Times New Roman" w:cs="Times New Roman"/>
          <w:sz w:val="24"/>
          <w:szCs w:val="24"/>
        </w:rPr>
        <w:t xml:space="preserve"> under this Title IX Grievance </w:t>
      </w:r>
      <w:r w:rsidR="00DC269F">
        <w:rPr>
          <w:rFonts w:ascii="Times New Roman" w:eastAsia="Times New Roman" w:hAnsi="Times New Roman" w:cs="Times New Roman"/>
          <w:sz w:val="24"/>
          <w:szCs w:val="24"/>
        </w:rPr>
        <w:t>Procedures</w:t>
      </w:r>
      <w:r w:rsidR="007F7DE9" w:rsidRPr="00D46E85">
        <w:rPr>
          <w:rFonts w:ascii="Times New Roman" w:eastAsia="Times New Roman" w:hAnsi="Times New Roman" w:cs="Times New Roman"/>
          <w:sz w:val="24"/>
          <w:szCs w:val="24"/>
        </w:rPr>
        <w:t>.</w:t>
      </w:r>
      <w:proofErr w:type="gramEnd"/>
      <w:r w:rsidR="007F7DE9" w:rsidRPr="00D46E85">
        <w:rPr>
          <w:rFonts w:ascii="Times New Roman" w:eastAsia="Times New Roman" w:hAnsi="Times New Roman" w:cs="Times New Roman"/>
          <w:sz w:val="24"/>
          <w:szCs w:val="24"/>
        </w:rPr>
        <w:t xml:space="preserve"> </w:t>
      </w:r>
    </w:p>
    <w:p w14:paraId="05776D91" w14:textId="77777777" w:rsidR="007F7DE9" w:rsidRPr="00D46E85" w:rsidRDefault="007F7DE9" w:rsidP="77CB11E0">
      <w:pPr>
        <w:rPr>
          <w:rFonts w:ascii="Times New Roman" w:eastAsia="Times New Roman" w:hAnsi="Times New Roman" w:cs="Times New Roman"/>
          <w:sz w:val="24"/>
          <w:szCs w:val="24"/>
        </w:rPr>
      </w:pPr>
    </w:p>
    <w:p w14:paraId="41739F28" w14:textId="25BA9E63" w:rsidR="007F7DE9" w:rsidRPr="00D46E85" w:rsidRDefault="00B8740E" w:rsidP="23D96110">
      <w:pPr>
        <w:rPr>
          <w:rFonts w:ascii="Times New Roman" w:eastAsia="Times New Roman" w:hAnsi="Times New Roman" w:cs="Times New Roman"/>
          <w:sz w:val="24"/>
          <w:szCs w:val="24"/>
        </w:rPr>
      </w:pPr>
      <w:r w:rsidRPr="23D96110">
        <w:rPr>
          <w:rFonts w:ascii="Times New Roman" w:eastAsia="Times New Roman" w:hAnsi="Times New Roman" w:cs="Times New Roman"/>
          <w:sz w:val="24"/>
          <w:szCs w:val="24"/>
        </w:rPr>
        <w:t xml:space="preserve">No </w:t>
      </w:r>
      <w:r w:rsidR="00933A37" w:rsidRPr="23D96110">
        <w:rPr>
          <w:rFonts w:ascii="Times New Roman" w:eastAsia="Times New Roman" w:hAnsi="Times New Roman" w:cs="Times New Roman"/>
          <w:sz w:val="24"/>
          <w:szCs w:val="24"/>
        </w:rPr>
        <w:t xml:space="preserve">person may intimidate, threaten, coerce, or discriminate against any individual </w:t>
      </w:r>
      <w:proofErr w:type="gramStart"/>
      <w:r w:rsidR="00933A37" w:rsidRPr="23D96110">
        <w:rPr>
          <w:rFonts w:ascii="Times New Roman" w:eastAsia="Times New Roman" w:hAnsi="Times New Roman" w:cs="Times New Roman"/>
          <w:sz w:val="24"/>
          <w:szCs w:val="24"/>
        </w:rPr>
        <w:t>for the purpose of</w:t>
      </w:r>
      <w:proofErr w:type="gramEnd"/>
      <w:r w:rsidR="00933A37" w:rsidRPr="23D96110">
        <w:rPr>
          <w:rFonts w:ascii="Times New Roman" w:eastAsia="Times New Roman" w:hAnsi="Times New Roman" w:cs="Times New Roman"/>
          <w:sz w:val="24"/>
          <w:szCs w:val="24"/>
        </w:rPr>
        <w:t xml:space="preserve"> interfering with any right or privilege secured by </w:t>
      </w:r>
      <w:r w:rsidRPr="23D96110">
        <w:rPr>
          <w:rFonts w:ascii="Times New Roman" w:eastAsia="Times New Roman" w:hAnsi="Times New Roman" w:cs="Times New Roman"/>
          <w:sz w:val="24"/>
          <w:szCs w:val="24"/>
        </w:rPr>
        <w:t>Title IX of the Education Amendments of 1972 or its implementing regulations</w:t>
      </w:r>
      <w:r w:rsidR="00B53F58" w:rsidRPr="23D96110">
        <w:rPr>
          <w:rFonts w:ascii="Times New Roman" w:eastAsia="Times New Roman" w:hAnsi="Times New Roman" w:cs="Times New Roman"/>
          <w:sz w:val="24"/>
          <w:szCs w:val="24"/>
        </w:rPr>
        <w:t>.</w:t>
      </w:r>
    </w:p>
    <w:p w14:paraId="28296954" w14:textId="1DAF4002" w:rsidR="007F7DE9" w:rsidRPr="00D46E85" w:rsidRDefault="007F7DE9" w:rsidP="77CB11E0">
      <w:pPr>
        <w:rPr>
          <w:rFonts w:ascii="Times New Roman" w:eastAsia="Times New Roman" w:hAnsi="Times New Roman" w:cs="Times New Roman"/>
          <w:sz w:val="24"/>
          <w:szCs w:val="24"/>
        </w:rPr>
      </w:pPr>
      <w:r w:rsidRPr="23D96110">
        <w:rPr>
          <w:rFonts w:ascii="Times New Roman" w:eastAsia="Times New Roman" w:hAnsi="Times New Roman" w:cs="Times New Roman"/>
          <w:sz w:val="24"/>
          <w:szCs w:val="24"/>
        </w:rPr>
        <w:t xml:space="preserve"> </w:t>
      </w:r>
    </w:p>
    <w:p w14:paraId="14BB822F" w14:textId="403D9F64" w:rsidR="00B53F58" w:rsidRPr="00D46E85" w:rsidRDefault="00B53F58" w:rsidP="77CB11E0">
      <w:pPr>
        <w:rPr>
          <w:rFonts w:ascii="Times New Roman" w:eastAsia="Times New Roman" w:hAnsi="Times New Roman" w:cs="Times New Roman"/>
          <w:sz w:val="24"/>
          <w:szCs w:val="24"/>
        </w:rPr>
      </w:pPr>
      <w:r w:rsidRPr="00D46E85">
        <w:rPr>
          <w:rFonts w:ascii="Times New Roman" w:eastAsia="Times New Roman" w:hAnsi="Times New Roman" w:cs="Times New Roman"/>
          <w:sz w:val="24"/>
          <w:szCs w:val="24"/>
        </w:rPr>
        <w:lastRenderedPageBreak/>
        <w:t xml:space="preserve">No person may intimidate, threaten, coerce, or discriminate against any individual </w:t>
      </w:r>
      <w:r w:rsidR="00933A37" w:rsidRPr="00D46E85">
        <w:rPr>
          <w:rFonts w:ascii="Times New Roman" w:eastAsia="Times New Roman" w:hAnsi="Times New Roman" w:cs="Times New Roman"/>
          <w:sz w:val="24"/>
          <w:szCs w:val="24"/>
        </w:rPr>
        <w:t>because the individual has made a report or complaint, testified, assisted, or participated or refused to participate in any manner in an investigation, proceeding</w:t>
      </w:r>
      <w:r w:rsidRPr="00D46E85">
        <w:rPr>
          <w:rFonts w:ascii="Times New Roman" w:eastAsia="Times New Roman" w:hAnsi="Times New Roman" w:cs="Times New Roman"/>
          <w:sz w:val="24"/>
          <w:szCs w:val="24"/>
        </w:rPr>
        <w:t xml:space="preserve"> or </w:t>
      </w:r>
      <w:r w:rsidR="00933A37" w:rsidRPr="00D46E85">
        <w:rPr>
          <w:rFonts w:ascii="Times New Roman" w:eastAsia="Times New Roman" w:hAnsi="Times New Roman" w:cs="Times New Roman"/>
          <w:sz w:val="24"/>
          <w:szCs w:val="24"/>
        </w:rPr>
        <w:t xml:space="preserve">hearing under </w:t>
      </w:r>
      <w:r w:rsidRPr="00D46E85">
        <w:rPr>
          <w:rFonts w:ascii="Times New Roman" w:eastAsia="Times New Roman" w:hAnsi="Times New Roman" w:cs="Times New Roman"/>
          <w:sz w:val="24"/>
          <w:szCs w:val="24"/>
        </w:rPr>
        <w:t xml:space="preserve">this Title IX Grievance </w:t>
      </w:r>
      <w:r w:rsidR="00DC269F">
        <w:rPr>
          <w:rFonts w:ascii="Times New Roman" w:eastAsia="Times New Roman" w:hAnsi="Times New Roman" w:cs="Times New Roman"/>
          <w:sz w:val="24"/>
          <w:szCs w:val="24"/>
        </w:rPr>
        <w:t>Procedures</w:t>
      </w:r>
      <w:r w:rsidR="00933A37" w:rsidRPr="00D46E85">
        <w:rPr>
          <w:rFonts w:ascii="Times New Roman" w:eastAsia="Times New Roman" w:hAnsi="Times New Roman" w:cs="Times New Roman"/>
          <w:sz w:val="24"/>
          <w:szCs w:val="24"/>
        </w:rPr>
        <w:t xml:space="preserve">. </w:t>
      </w:r>
    </w:p>
    <w:p w14:paraId="1791DE69" w14:textId="77777777" w:rsidR="00B53F58" w:rsidRPr="00D46E85" w:rsidRDefault="00B53F58" w:rsidP="77CB11E0">
      <w:pPr>
        <w:rPr>
          <w:rFonts w:ascii="Times New Roman" w:eastAsia="Times New Roman" w:hAnsi="Times New Roman" w:cs="Times New Roman"/>
          <w:sz w:val="24"/>
          <w:szCs w:val="24"/>
        </w:rPr>
      </w:pPr>
    </w:p>
    <w:p w14:paraId="0D8475F8" w14:textId="521A5A37" w:rsidR="007F7DE9" w:rsidRPr="00D46E85" w:rsidRDefault="00610107" w:rsidP="61A79493">
      <w:pPr>
        <w:rPr>
          <w:rFonts w:ascii="Times New Roman" w:eastAsia="Times New Roman" w:hAnsi="Times New Roman" w:cs="Times New Roman"/>
          <w:sz w:val="24"/>
          <w:szCs w:val="24"/>
        </w:rPr>
      </w:pPr>
      <w:r w:rsidRPr="23D96110">
        <w:rPr>
          <w:rFonts w:ascii="Times New Roman" w:eastAsia="Times New Roman" w:hAnsi="Times New Roman" w:cs="Times New Roman"/>
          <w:sz w:val="24"/>
          <w:szCs w:val="24"/>
        </w:rPr>
        <w:t>Any i</w:t>
      </w:r>
      <w:r w:rsidR="00933A37" w:rsidRPr="23D96110">
        <w:rPr>
          <w:rFonts w:ascii="Times New Roman" w:eastAsia="Times New Roman" w:hAnsi="Times New Roman" w:cs="Times New Roman"/>
          <w:sz w:val="24"/>
          <w:szCs w:val="24"/>
        </w:rPr>
        <w:t xml:space="preserve">ntimidation, threats, coercion, or discrimination, </w:t>
      </w:r>
      <w:proofErr w:type="gramStart"/>
      <w:r w:rsidR="00933A37" w:rsidRPr="23D96110">
        <w:rPr>
          <w:rFonts w:ascii="Times New Roman" w:eastAsia="Times New Roman" w:hAnsi="Times New Roman" w:cs="Times New Roman"/>
          <w:sz w:val="24"/>
          <w:szCs w:val="24"/>
        </w:rPr>
        <w:t>for the purpose of</w:t>
      </w:r>
      <w:proofErr w:type="gramEnd"/>
      <w:r w:rsidR="00933A37" w:rsidRPr="23D96110">
        <w:rPr>
          <w:rFonts w:ascii="Times New Roman" w:eastAsia="Times New Roman" w:hAnsi="Times New Roman" w:cs="Times New Roman"/>
          <w:sz w:val="24"/>
          <w:szCs w:val="24"/>
        </w:rPr>
        <w:t xml:space="preserve"> interfering with any right or privilege secured by </w:t>
      </w:r>
      <w:r w:rsidR="007F7DE9" w:rsidRPr="23D96110">
        <w:rPr>
          <w:rFonts w:ascii="Times New Roman" w:eastAsia="Times New Roman" w:hAnsi="Times New Roman" w:cs="Times New Roman"/>
          <w:sz w:val="24"/>
          <w:szCs w:val="24"/>
        </w:rPr>
        <w:t>Title IX or its implementing regulations</w:t>
      </w:r>
      <w:r w:rsidR="00933A37" w:rsidRPr="23D96110">
        <w:rPr>
          <w:rFonts w:ascii="Times New Roman" w:eastAsia="Times New Roman" w:hAnsi="Times New Roman" w:cs="Times New Roman"/>
          <w:sz w:val="24"/>
          <w:szCs w:val="24"/>
        </w:rPr>
        <w:t xml:space="preserve"> constitutes retaliation. </w:t>
      </w:r>
      <w:r w:rsidR="00143DA9" w:rsidRPr="23D96110">
        <w:rPr>
          <w:rFonts w:ascii="Times New Roman" w:eastAsia="Times New Roman" w:hAnsi="Times New Roman" w:cs="Times New Roman"/>
          <w:sz w:val="24"/>
          <w:szCs w:val="24"/>
        </w:rPr>
        <w:t xml:space="preserve">This includes any charges filed against an individual for code of conduct violations that do not involve sex discrimination or sexual harassment, but that </w:t>
      </w:r>
      <w:r w:rsidR="056FA117" w:rsidRPr="23D96110">
        <w:rPr>
          <w:rFonts w:ascii="Times New Roman" w:eastAsia="Times New Roman" w:hAnsi="Times New Roman" w:cs="Times New Roman"/>
          <w:sz w:val="24"/>
          <w:szCs w:val="24"/>
        </w:rPr>
        <w:t xml:space="preserve">arise </w:t>
      </w:r>
      <w:r w:rsidR="00143DA9" w:rsidRPr="23D96110">
        <w:rPr>
          <w:rFonts w:ascii="Times New Roman" w:eastAsia="Times New Roman" w:hAnsi="Times New Roman" w:cs="Times New Roman"/>
          <w:sz w:val="24"/>
          <w:szCs w:val="24"/>
        </w:rPr>
        <w:t xml:space="preserve">from the same facts or circumstances as a report or complaint of sex discrimination or a report or Formal </w:t>
      </w:r>
      <w:r w:rsidR="00A063D1" w:rsidRPr="23D96110">
        <w:rPr>
          <w:rFonts w:ascii="Times New Roman" w:eastAsia="Times New Roman" w:hAnsi="Times New Roman" w:cs="Times New Roman"/>
          <w:sz w:val="24"/>
          <w:szCs w:val="24"/>
        </w:rPr>
        <w:t>C</w:t>
      </w:r>
      <w:r w:rsidR="00143DA9" w:rsidRPr="23D96110">
        <w:rPr>
          <w:rFonts w:ascii="Times New Roman" w:eastAsia="Times New Roman" w:hAnsi="Times New Roman" w:cs="Times New Roman"/>
          <w:sz w:val="24"/>
          <w:szCs w:val="24"/>
        </w:rPr>
        <w:t>omplaint of sexual harassment</w:t>
      </w:r>
      <w:r w:rsidR="00A063D1" w:rsidRPr="23D96110">
        <w:rPr>
          <w:rFonts w:ascii="Times New Roman" w:eastAsia="Times New Roman" w:hAnsi="Times New Roman" w:cs="Times New Roman"/>
          <w:sz w:val="24"/>
          <w:szCs w:val="24"/>
        </w:rPr>
        <w:t>.</w:t>
      </w:r>
      <w:r w:rsidR="00206A69" w:rsidRPr="23D96110">
        <w:rPr>
          <w:rFonts w:ascii="Times New Roman" w:eastAsia="Times New Roman" w:hAnsi="Times New Roman" w:cs="Times New Roman"/>
          <w:sz w:val="24"/>
          <w:szCs w:val="24"/>
        </w:rPr>
        <w:t xml:space="preserve"> </w:t>
      </w:r>
    </w:p>
    <w:p w14:paraId="185D16F6" w14:textId="77777777" w:rsidR="007F7DE9" w:rsidRPr="00D46E85" w:rsidRDefault="007F7DE9" w:rsidP="61A79493">
      <w:pPr>
        <w:rPr>
          <w:rFonts w:ascii="Times New Roman" w:eastAsia="Times New Roman" w:hAnsi="Times New Roman" w:cs="Times New Roman"/>
          <w:sz w:val="24"/>
          <w:szCs w:val="24"/>
          <w:highlight w:val="cyan"/>
        </w:rPr>
      </w:pPr>
    </w:p>
    <w:p w14:paraId="3952FD07" w14:textId="587656A7" w:rsidR="00933A37" w:rsidRPr="00D46E85" w:rsidRDefault="00933A37" w:rsidP="77CB11E0">
      <w:pPr>
        <w:rPr>
          <w:rFonts w:ascii="Times New Roman" w:eastAsia="Times New Roman" w:hAnsi="Times New Roman" w:cs="Times New Roman"/>
          <w:sz w:val="24"/>
          <w:szCs w:val="24"/>
        </w:rPr>
      </w:pPr>
      <w:r w:rsidRPr="00D46E85">
        <w:rPr>
          <w:rFonts w:ascii="Times New Roman" w:eastAsia="Times New Roman" w:hAnsi="Times New Roman" w:cs="Times New Roman"/>
          <w:sz w:val="24"/>
          <w:szCs w:val="24"/>
        </w:rPr>
        <w:t xml:space="preserve">Complaints alleging retaliation </w:t>
      </w:r>
      <w:proofErr w:type="gramStart"/>
      <w:r w:rsidRPr="00D46E85">
        <w:rPr>
          <w:rFonts w:ascii="Times New Roman" w:eastAsia="Times New Roman" w:hAnsi="Times New Roman" w:cs="Times New Roman"/>
          <w:sz w:val="24"/>
          <w:szCs w:val="24"/>
        </w:rPr>
        <w:t>may be filed</w:t>
      </w:r>
      <w:proofErr w:type="gramEnd"/>
      <w:r w:rsidRPr="00D46E85">
        <w:rPr>
          <w:rFonts w:ascii="Times New Roman" w:eastAsia="Times New Roman" w:hAnsi="Times New Roman" w:cs="Times New Roman"/>
          <w:sz w:val="24"/>
          <w:szCs w:val="24"/>
        </w:rPr>
        <w:t xml:space="preserve"> according to the</w:t>
      </w:r>
      <w:r w:rsidR="00D3033E" w:rsidRPr="00D46E85">
        <w:rPr>
          <w:rFonts w:ascii="Times New Roman" w:eastAsia="Times New Roman" w:hAnsi="Times New Roman" w:cs="Times New Roman"/>
          <w:sz w:val="24"/>
          <w:szCs w:val="24"/>
        </w:rPr>
        <w:t xml:space="preserve"> </w:t>
      </w:r>
      <w:r w:rsidR="00642087">
        <w:rPr>
          <w:rFonts w:ascii="Times New Roman" w:eastAsia="Times New Roman" w:hAnsi="Times New Roman" w:cs="Times New Roman"/>
          <w:sz w:val="24"/>
          <w:szCs w:val="24"/>
        </w:rPr>
        <w:t xml:space="preserve">Board of Regents Title IX Statement of Policy and Board of Regents </w:t>
      </w:r>
      <w:r w:rsidR="00642087">
        <w:rPr>
          <w:rFonts w:ascii="Times New Roman" w:hAnsi="Times New Roman" w:cs="Times New Roman"/>
          <w:sz w:val="24"/>
          <w:szCs w:val="24"/>
        </w:rPr>
        <w:t>Sexual Misconduct Reporting, Supportive Measures and Processes Policy.</w:t>
      </w:r>
    </w:p>
    <w:p w14:paraId="2B82E000" w14:textId="7F966DE9" w:rsidR="06A51E58" w:rsidRPr="00D46E85" w:rsidRDefault="06A51E58" w:rsidP="31D4C92B">
      <w:pPr>
        <w:rPr>
          <w:rFonts w:ascii="Times New Roman" w:eastAsia="Times New Roman" w:hAnsi="Times New Roman" w:cs="Times New Roman"/>
          <w:sz w:val="24"/>
          <w:szCs w:val="24"/>
        </w:rPr>
      </w:pPr>
    </w:p>
    <w:sectPr w:rsidR="06A51E58" w:rsidRPr="00D46E85" w:rsidSect="006318A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body>
</w:document>
</file>

<file path=word/commentsIds.xml><?xml version="1.0" encoding="utf-8"?>
<w16cid:commentsIds xmlns:mc="http://schemas.openxmlformats.org/markup-compatibility/2006" xmlns:w16cid="http://schemas.microsoft.com/office/word/2016/wordml/cid" mc:Ignorable="w16cid">
  <w16cid:commentId w16cid:paraId="1B48743D" w16cid:durableId="1EBCF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549D" w14:textId="77777777" w:rsidR="00B616C1" w:rsidRDefault="00B616C1" w:rsidP="00602EE1">
      <w:pPr>
        <w:spacing w:line="240" w:lineRule="auto"/>
      </w:pPr>
      <w:r>
        <w:separator/>
      </w:r>
    </w:p>
  </w:endnote>
  <w:endnote w:type="continuationSeparator" w:id="0">
    <w:p w14:paraId="2A27DCD0" w14:textId="77777777" w:rsidR="00B616C1" w:rsidRDefault="00B616C1" w:rsidP="00602EE1">
      <w:pPr>
        <w:spacing w:line="240" w:lineRule="auto"/>
      </w:pPr>
      <w:r>
        <w:continuationSeparator/>
      </w:r>
    </w:p>
  </w:endnote>
  <w:endnote w:type="continuationNotice" w:id="1">
    <w:p w14:paraId="29DB38C5" w14:textId="77777777" w:rsidR="00B616C1" w:rsidRDefault="00B616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535378"/>
      <w:docPartObj>
        <w:docPartGallery w:val="Page Numbers (Bottom of Page)"/>
        <w:docPartUnique/>
      </w:docPartObj>
    </w:sdtPr>
    <w:sdtEndPr>
      <w:rPr>
        <w:noProof/>
      </w:rPr>
    </w:sdtEndPr>
    <w:sdtContent>
      <w:p w14:paraId="7A7144B1" w14:textId="15FE0E9C" w:rsidR="00ED6C90" w:rsidRDefault="00ED6C90">
        <w:pPr>
          <w:pStyle w:val="Footer"/>
          <w:jc w:val="center"/>
        </w:pPr>
        <w:r>
          <w:fldChar w:fldCharType="begin"/>
        </w:r>
        <w:r>
          <w:instrText xml:space="preserve"> PAGE   \* MERGEFORMAT </w:instrText>
        </w:r>
        <w:r>
          <w:fldChar w:fldCharType="separate"/>
        </w:r>
        <w:r w:rsidR="00F70B20">
          <w:rPr>
            <w:noProof/>
          </w:rPr>
          <w:t>21</w:t>
        </w:r>
        <w:r>
          <w:rPr>
            <w:noProof/>
          </w:rPr>
          <w:fldChar w:fldCharType="end"/>
        </w:r>
      </w:p>
    </w:sdtContent>
  </w:sdt>
  <w:p w14:paraId="05C36FA1" w14:textId="77777777" w:rsidR="00ED6C90" w:rsidRDefault="00ED6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C7F6" w14:textId="219AC2E9" w:rsidR="00ED6C90" w:rsidRDefault="00ED6C9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70B20">
      <w:rPr>
        <w:caps/>
        <w:noProof/>
        <w:color w:val="4F81BD" w:themeColor="accent1"/>
      </w:rPr>
      <w:t>1</w:t>
    </w:r>
    <w:r>
      <w:rPr>
        <w:caps/>
        <w:noProof/>
        <w:color w:val="4F81BD" w:themeColor="accent1"/>
      </w:rPr>
      <w:fldChar w:fldCharType="end"/>
    </w:r>
  </w:p>
  <w:p w14:paraId="5FD3C78D" w14:textId="77777777" w:rsidR="00ED6C90" w:rsidRDefault="00ED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40A49" w14:textId="77777777" w:rsidR="00B616C1" w:rsidRDefault="00B616C1" w:rsidP="00602EE1">
      <w:pPr>
        <w:spacing w:line="240" w:lineRule="auto"/>
      </w:pPr>
      <w:r>
        <w:separator/>
      </w:r>
    </w:p>
  </w:footnote>
  <w:footnote w:type="continuationSeparator" w:id="0">
    <w:p w14:paraId="657778A9" w14:textId="77777777" w:rsidR="00B616C1" w:rsidRDefault="00B616C1" w:rsidP="00602EE1">
      <w:pPr>
        <w:spacing w:line="240" w:lineRule="auto"/>
      </w:pPr>
      <w:r>
        <w:continuationSeparator/>
      </w:r>
    </w:p>
  </w:footnote>
  <w:footnote w:type="continuationNotice" w:id="1">
    <w:p w14:paraId="0B9F6299" w14:textId="77777777" w:rsidR="00B616C1" w:rsidRDefault="00B616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4011" w14:textId="444DBED2" w:rsidR="00ED6C90" w:rsidRDefault="00ED6C90">
    <w:pPr>
      <w:pStyle w:val="Header"/>
    </w:pPr>
    <w:r>
      <w:rPr>
        <w:noProof/>
        <w:lang w:val="en-US"/>
      </w:rPr>
      <mc:AlternateContent>
        <mc:Choice Requires="wps">
          <w:drawing>
            <wp:anchor distT="45720" distB="45720" distL="114300" distR="114300" simplePos="0" relativeHeight="251659264" behindDoc="0" locked="0" layoutInCell="1" allowOverlap="1" wp14:anchorId="28A8608E" wp14:editId="3E015496">
              <wp:simplePos x="0" y="0"/>
              <wp:positionH relativeFrom="column">
                <wp:posOffset>1628775</wp:posOffset>
              </wp:positionH>
              <wp:positionV relativeFrom="paragraph">
                <wp:posOffset>-47625</wp:posOffset>
              </wp:positionV>
              <wp:extent cx="3171825" cy="733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33425"/>
                      </a:xfrm>
                      <a:prstGeom prst="rect">
                        <a:avLst/>
                      </a:prstGeom>
                      <a:solidFill>
                        <a:srgbClr val="FFFFFF"/>
                      </a:solidFill>
                      <a:ln w="9525">
                        <a:solidFill>
                          <a:srgbClr val="000000"/>
                        </a:solidFill>
                        <a:miter lim="800000"/>
                        <a:headEnd/>
                        <a:tailEnd/>
                      </a:ln>
                    </wps:spPr>
                    <wps:txbx>
                      <w:txbxContent>
                        <w:p w14:paraId="426F00E8" w14:textId="722A1266" w:rsidR="00ED6C90" w:rsidRDefault="00ED6C90" w:rsidP="006318A2">
                          <w:r>
                            <w:rPr>
                              <w:rFonts w:ascii="Adobe Garamond Pro" w:hAnsi="Adobe Garamond Pro"/>
                              <w:noProof/>
                              <w:lang w:val="en-US"/>
                            </w:rPr>
                            <w:drawing>
                              <wp:inline distT="0" distB="0" distL="0" distR="0" wp14:anchorId="387CA6AE" wp14:editId="67EDA2FF">
                                <wp:extent cx="2980055" cy="522366"/>
                                <wp:effectExtent l="0" t="0" r="0" b="0"/>
                                <wp:docPr id="1" name="Picture 1" descr="Asset 2@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 2@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55" cy="5223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8608E" id="_x0000_t202" coordsize="21600,21600" o:spt="202" path="m,l,21600r21600,l21600,xe">
              <v:stroke joinstyle="miter"/>
              <v:path gradientshapeok="t" o:connecttype="rect"/>
            </v:shapetype>
            <v:shape id="Text Box 2" o:spid="_x0000_s1026" type="#_x0000_t202" style="position:absolute;margin-left:128.25pt;margin-top:-3.75pt;width:249.7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">
              <v:textbox>
                <w:txbxContent>
                  <w:p w14:paraId="426F00E8" w14:textId="722A1266" w:rsidR="00ED6C90" w:rsidRDefault="00ED6C90" w:rsidP="006318A2">
                    <w:r>
                      <w:rPr>
                        <w:rFonts w:ascii="Adobe Garamond Pro" w:hAnsi="Adobe Garamond Pro"/>
                        <w:noProof/>
                        <w:lang w:val="en-US"/>
                      </w:rPr>
                      <w:drawing>
                        <wp:inline distT="0" distB="0" distL="0" distR="0" wp14:anchorId="387CA6AE" wp14:editId="67EDA2FF">
                          <wp:extent cx="2980055" cy="522366"/>
                          <wp:effectExtent l="0" t="0" r="0" b="0"/>
                          <wp:docPr id="1" name="Picture 1" descr="Asset 2@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 2@4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0055" cy="522366"/>
                                  </a:xfrm>
                                  <a:prstGeom prst="rect">
                                    <a:avLst/>
                                  </a:prstGeom>
                                  <a:noFill/>
                                  <a:ln>
                                    <a:noFill/>
                                  </a:ln>
                                </pic:spPr>
                              </pic:pic>
                            </a:graphicData>
                          </a:graphic>
                        </wp:inline>
                      </w:drawing>
                    </w:r>
                  </w:p>
                </w:txbxContent>
              </v:textbox>
              <w10:wrap type="square"/>
            </v:shape>
          </w:pict>
        </mc:Fallback>
      </mc:AlternateContent>
    </w:r>
  </w:p>
  <w:p w14:paraId="1040FE50" w14:textId="7B524ED3" w:rsidR="00ED6C90" w:rsidRDefault="00ED6C90">
    <w:pPr>
      <w:pStyle w:val="Header"/>
    </w:pPr>
  </w:p>
  <w:p w14:paraId="1FA6DBAE" w14:textId="3D24B558" w:rsidR="00ED6C90" w:rsidRDefault="00ED6C90">
    <w:pPr>
      <w:pStyle w:val="Header"/>
    </w:pPr>
  </w:p>
  <w:p w14:paraId="4754A5F6" w14:textId="272A1602" w:rsidR="00ED6C90" w:rsidRDefault="00ED6C90">
    <w:pPr>
      <w:pStyle w:val="Header"/>
    </w:pPr>
  </w:p>
  <w:p w14:paraId="149B2073" w14:textId="1A6C1AB1" w:rsidR="00ED6C90" w:rsidRDefault="00ED6C90">
    <w:pPr>
      <w:pStyle w:val="Header"/>
    </w:pPr>
  </w:p>
  <w:p w14:paraId="1F80FCBB" w14:textId="49A1B42A" w:rsidR="00ED6C90" w:rsidRDefault="00ED6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9CD"/>
    <w:multiLevelType w:val="hybridMultilevel"/>
    <w:tmpl w:val="B8A06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7BAF"/>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EDB0745"/>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5E94D50"/>
    <w:multiLevelType w:val="hybridMultilevel"/>
    <w:tmpl w:val="8BDA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12C52"/>
    <w:multiLevelType w:val="hybridMultilevel"/>
    <w:tmpl w:val="EC2E242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00C93"/>
    <w:multiLevelType w:val="hybridMultilevel"/>
    <w:tmpl w:val="4126A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609EF"/>
    <w:multiLevelType w:val="multilevel"/>
    <w:tmpl w:val="A972210C"/>
    <w:lvl w:ilvl="0">
      <w:start w:val="1"/>
      <w:numFmt w:val="upperRoman"/>
      <w:lvlText w:val="%1."/>
      <w:lvlJc w:val="righ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2000C5"/>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2C4C10FF"/>
    <w:multiLevelType w:val="hybridMultilevel"/>
    <w:tmpl w:val="89B8FA6E"/>
    <w:lvl w:ilvl="0" w:tplc="D56C1206">
      <w:start w:val="1"/>
      <w:numFmt w:val="decimal"/>
      <w:lvlText w:val="%1."/>
      <w:lvlJc w:val="left"/>
      <w:pPr>
        <w:ind w:left="720" w:hanging="360"/>
      </w:pPr>
    </w:lvl>
    <w:lvl w:ilvl="1" w:tplc="EAF4456E">
      <w:start w:val="1"/>
      <w:numFmt w:val="lowerLetter"/>
      <w:lvlText w:val="%2."/>
      <w:lvlJc w:val="left"/>
      <w:pPr>
        <w:ind w:left="1440" w:hanging="360"/>
      </w:pPr>
    </w:lvl>
    <w:lvl w:ilvl="2" w:tplc="0AB8AD5E">
      <w:start w:val="1"/>
      <w:numFmt w:val="lowerRoman"/>
      <w:lvlText w:val="%3."/>
      <w:lvlJc w:val="right"/>
      <w:pPr>
        <w:ind w:left="2160" w:hanging="180"/>
      </w:pPr>
    </w:lvl>
    <w:lvl w:ilvl="3" w:tplc="9B5A6EA4">
      <w:start w:val="1"/>
      <w:numFmt w:val="decimal"/>
      <w:lvlText w:val="%4."/>
      <w:lvlJc w:val="left"/>
      <w:pPr>
        <w:ind w:left="2880" w:hanging="360"/>
      </w:pPr>
    </w:lvl>
    <w:lvl w:ilvl="4" w:tplc="22E28FEA">
      <w:start w:val="1"/>
      <w:numFmt w:val="lowerLetter"/>
      <w:lvlText w:val="%5."/>
      <w:lvlJc w:val="left"/>
      <w:pPr>
        <w:ind w:left="3600" w:hanging="360"/>
      </w:pPr>
    </w:lvl>
    <w:lvl w:ilvl="5" w:tplc="8060518A">
      <w:start w:val="1"/>
      <w:numFmt w:val="lowerRoman"/>
      <w:lvlText w:val="%6."/>
      <w:lvlJc w:val="right"/>
      <w:pPr>
        <w:ind w:left="4320" w:hanging="180"/>
      </w:pPr>
    </w:lvl>
    <w:lvl w:ilvl="6" w:tplc="B03EDB98">
      <w:start w:val="1"/>
      <w:numFmt w:val="decimal"/>
      <w:lvlText w:val="%7."/>
      <w:lvlJc w:val="left"/>
      <w:pPr>
        <w:ind w:left="5040" w:hanging="360"/>
      </w:pPr>
    </w:lvl>
    <w:lvl w:ilvl="7" w:tplc="092C2E0A">
      <w:start w:val="1"/>
      <w:numFmt w:val="lowerLetter"/>
      <w:lvlText w:val="%8."/>
      <w:lvlJc w:val="left"/>
      <w:pPr>
        <w:ind w:left="5760" w:hanging="360"/>
      </w:pPr>
    </w:lvl>
    <w:lvl w:ilvl="8" w:tplc="AEE876CC">
      <w:start w:val="1"/>
      <w:numFmt w:val="lowerRoman"/>
      <w:lvlText w:val="%9."/>
      <w:lvlJc w:val="right"/>
      <w:pPr>
        <w:ind w:left="6480" w:hanging="180"/>
      </w:pPr>
    </w:lvl>
  </w:abstractNum>
  <w:abstractNum w:abstractNumId="9" w15:restartNumberingAfterBreak="0">
    <w:nsid w:val="2E5C2B48"/>
    <w:multiLevelType w:val="multilevel"/>
    <w:tmpl w:val="2A042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617806"/>
    <w:multiLevelType w:val="hybridMultilevel"/>
    <w:tmpl w:val="8B10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F46A1"/>
    <w:multiLevelType w:val="hybridMultilevel"/>
    <w:tmpl w:val="FFFFFFFF"/>
    <w:lvl w:ilvl="0" w:tplc="BA7CBD04">
      <w:start w:val="1"/>
      <w:numFmt w:val="decimal"/>
      <w:lvlText w:val="%1."/>
      <w:lvlJc w:val="left"/>
      <w:pPr>
        <w:ind w:left="720" w:hanging="360"/>
      </w:pPr>
    </w:lvl>
    <w:lvl w:ilvl="1" w:tplc="F0023818">
      <w:start w:val="1"/>
      <w:numFmt w:val="lowerLetter"/>
      <w:lvlText w:val="%2."/>
      <w:lvlJc w:val="left"/>
      <w:pPr>
        <w:ind w:left="1440" w:hanging="360"/>
      </w:pPr>
    </w:lvl>
    <w:lvl w:ilvl="2" w:tplc="3BA8EE3A">
      <w:start w:val="1"/>
      <w:numFmt w:val="lowerRoman"/>
      <w:lvlText w:val="%3."/>
      <w:lvlJc w:val="right"/>
      <w:pPr>
        <w:ind w:left="2160" w:hanging="180"/>
      </w:pPr>
    </w:lvl>
    <w:lvl w:ilvl="3" w:tplc="D0562D24">
      <w:start w:val="1"/>
      <w:numFmt w:val="decimal"/>
      <w:lvlText w:val="%4."/>
      <w:lvlJc w:val="left"/>
      <w:pPr>
        <w:ind w:left="2880" w:hanging="360"/>
      </w:pPr>
    </w:lvl>
    <w:lvl w:ilvl="4" w:tplc="0776A0EA">
      <w:start w:val="1"/>
      <w:numFmt w:val="lowerLetter"/>
      <w:lvlText w:val="%5."/>
      <w:lvlJc w:val="left"/>
      <w:pPr>
        <w:ind w:left="3600" w:hanging="360"/>
      </w:pPr>
    </w:lvl>
    <w:lvl w:ilvl="5" w:tplc="D0FE52AC">
      <w:start w:val="1"/>
      <w:numFmt w:val="lowerRoman"/>
      <w:lvlText w:val="%6."/>
      <w:lvlJc w:val="right"/>
      <w:pPr>
        <w:ind w:left="4320" w:hanging="180"/>
      </w:pPr>
    </w:lvl>
    <w:lvl w:ilvl="6" w:tplc="023615FE">
      <w:start w:val="1"/>
      <w:numFmt w:val="decimal"/>
      <w:lvlText w:val="%7."/>
      <w:lvlJc w:val="left"/>
      <w:pPr>
        <w:ind w:left="5040" w:hanging="360"/>
      </w:pPr>
    </w:lvl>
    <w:lvl w:ilvl="7" w:tplc="16FAC97E">
      <w:start w:val="1"/>
      <w:numFmt w:val="lowerLetter"/>
      <w:lvlText w:val="%8."/>
      <w:lvlJc w:val="left"/>
      <w:pPr>
        <w:ind w:left="5760" w:hanging="360"/>
      </w:pPr>
    </w:lvl>
    <w:lvl w:ilvl="8" w:tplc="84DEA988">
      <w:start w:val="1"/>
      <w:numFmt w:val="lowerRoman"/>
      <w:lvlText w:val="%9."/>
      <w:lvlJc w:val="right"/>
      <w:pPr>
        <w:ind w:left="6480" w:hanging="180"/>
      </w:pPr>
    </w:lvl>
  </w:abstractNum>
  <w:abstractNum w:abstractNumId="12" w15:restartNumberingAfterBreak="0">
    <w:nsid w:val="32A231DA"/>
    <w:multiLevelType w:val="multilevel"/>
    <w:tmpl w:val="58C03BC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345F65D0"/>
    <w:multiLevelType w:val="hybridMultilevel"/>
    <w:tmpl w:val="4A62E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5D14376"/>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379A5395"/>
    <w:multiLevelType w:val="hybridMultilevel"/>
    <w:tmpl w:val="7B96C034"/>
    <w:lvl w:ilvl="0" w:tplc="3D5AF172">
      <w:start w:val="1"/>
      <w:numFmt w:val="bullet"/>
      <w:lvlText w:val=""/>
      <w:lvlJc w:val="left"/>
      <w:pPr>
        <w:ind w:left="720" w:hanging="360"/>
      </w:pPr>
      <w:rPr>
        <w:rFonts w:ascii="Symbol" w:hAnsi="Symbol" w:hint="default"/>
      </w:rPr>
    </w:lvl>
    <w:lvl w:ilvl="1" w:tplc="23E0CFC2">
      <w:start w:val="1"/>
      <w:numFmt w:val="bullet"/>
      <w:lvlText w:val="o"/>
      <w:lvlJc w:val="left"/>
      <w:pPr>
        <w:ind w:left="1440" w:hanging="360"/>
      </w:pPr>
      <w:rPr>
        <w:rFonts w:ascii="Courier New" w:hAnsi="Courier New" w:hint="default"/>
      </w:rPr>
    </w:lvl>
    <w:lvl w:ilvl="2" w:tplc="BB8A4012">
      <w:start w:val="1"/>
      <w:numFmt w:val="bullet"/>
      <w:lvlText w:val=""/>
      <w:lvlJc w:val="left"/>
      <w:pPr>
        <w:ind w:left="2160" w:hanging="360"/>
      </w:pPr>
      <w:rPr>
        <w:rFonts w:ascii="Wingdings" w:hAnsi="Wingdings" w:hint="default"/>
      </w:rPr>
    </w:lvl>
    <w:lvl w:ilvl="3" w:tplc="540CD6AC">
      <w:start w:val="1"/>
      <w:numFmt w:val="bullet"/>
      <w:lvlText w:val=""/>
      <w:lvlJc w:val="left"/>
      <w:pPr>
        <w:ind w:left="2880" w:hanging="360"/>
      </w:pPr>
      <w:rPr>
        <w:rFonts w:ascii="Symbol" w:hAnsi="Symbol" w:hint="default"/>
      </w:rPr>
    </w:lvl>
    <w:lvl w:ilvl="4" w:tplc="0B66CAF2">
      <w:start w:val="1"/>
      <w:numFmt w:val="bullet"/>
      <w:lvlText w:val="o"/>
      <w:lvlJc w:val="left"/>
      <w:pPr>
        <w:ind w:left="3600" w:hanging="360"/>
      </w:pPr>
      <w:rPr>
        <w:rFonts w:ascii="Courier New" w:hAnsi="Courier New" w:hint="default"/>
      </w:rPr>
    </w:lvl>
    <w:lvl w:ilvl="5" w:tplc="1A92CE00">
      <w:start w:val="1"/>
      <w:numFmt w:val="bullet"/>
      <w:lvlText w:val=""/>
      <w:lvlJc w:val="left"/>
      <w:pPr>
        <w:ind w:left="4320" w:hanging="360"/>
      </w:pPr>
      <w:rPr>
        <w:rFonts w:ascii="Wingdings" w:hAnsi="Wingdings" w:hint="default"/>
      </w:rPr>
    </w:lvl>
    <w:lvl w:ilvl="6" w:tplc="63E25544">
      <w:start w:val="1"/>
      <w:numFmt w:val="bullet"/>
      <w:lvlText w:val=""/>
      <w:lvlJc w:val="left"/>
      <w:pPr>
        <w:ind w:left="5040" w:hanging="360"/>
      </w:pPr>
      <w:rPr>
        <w:rFonts w:ascii="Symbol" w:hAnsi="Symbol" w:hint="default"/>
      </w:rPr>
    </w:lvl>
    <w:lvl w:ilvl="7" w:tplc="711A884C">
      <w:start w:val="1"/>
      <w:numFmt w:val="bullet"/>
      <w:lvlText w:val="o"/>
      <w:lvlJc w:val="left"/>
      <w:pPr>
        <w:ind w:left="5760" w:hanging="360"/>
      </w:pPr>
      <w:rPr>
        <w:rFonts w:ascii="Courier New" w:hAnsi="Courier New" w:hint="default"/>
      </w:rPr>
    </w:lvl>
    <w:lvl w:ilvl="8" w:tplc="72AE01CA">
      <w:start w:val="1"/>
      <w:numFmt w:val="bullet"/>
      <w:lvlText w:val=""/>
      <w:lvlJc w:val="left"/>
      <w:pPr>
        <w:ind w:left="6480" w:hanging="360"/>
      </w:pPr>
      <w:rPr>
        <w:rFonts w:ascii="Wingdings" w:hAnsi="Wingdings" w:hint="default"/>
      </w:rPr>
    </w:lvl>
  </w:abstractNum>
  <w:abstractNum w:abstractNumId="16" w15:restartNumberingAfterBreak="0">
    <w:nsid w:val="3CC45C95"/>
    <w:multiLevelType w:val="hybridMultilevel"/>
    <w:tmpl w:val="2F60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3448A"/>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4C923C1E"/>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4F46642C"/>
    <w:multiLevelType w:val="multilevel"/>
    <w:tmpl w:val="C642638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50A34F7B"/>
    <w:multiLevelType w:val="hybridMultilevel"/>
    <w:tmpl w:val="F10A94C0"/>
    <w:lvl w:ilvl="0" w:tplc="F27076CA">
      <w:start w:val="1"/>
      <w:numFmt w:val="decimal"/>
      <w:lvlText w:val="%1."/>
      <w:lvlJc w:val="left"/>
      <w:pPr>
        <w:ind w:left="720" w:hanging="360"/>
      </w:pPr>
    </w:lvl>
    <w:lvl w:ilvl="1" w:tplc="876A97C6">
      <w:start w:val="1"/>
      <w:numFmt w:val="lowerLetter"/>
      <w:lvlText w:val="%2."/>
      <w:lvlJc w:val="left"/>
      <w:pPr>
        <w:ind w:left="1440" w:hanging="360"/>
      </w:pPr>
    </w:lvl>
    <w:lvl w:ilvl="2" w:tplc="266090B0">
      <w:start w:val="1"/>
      <w:numFmt w:val="lowerRoman"/>
      <w:lvlText w:val="%3."/>
      <w:lvlJc w:val="right"/>
      <w:pPr>
        <w:ind w:left="2160" w:hanging="180"/>
      </w:pPr>
    </w:lvl>
    <w:lvl w:ilvl="3" w:tplc="145A1230">
      <w:start w:val="1"/>
      <w:numFmt w:val="decimal"/>
      <w:lvlText w:val="%4."/>
      <w:lvlJc w:val="left"/>
      <w:pPr>
        <w:ind w:left="2880" w:hanging="360"/>
      </w:pPr>
    </w:lvl>
    <w:lvl w:ilvl="4" w:tplc="084805EC">
      <w:start w:val="1"/>
      <w:numFmt w:val="lowerLetter"/>
      <w:lvlText w:val="%5."/>
      <w:lvlJc w:val="left"/>
      <w:pPr>
        <w:ind w:left="3600" w:hanging="360"/>
      </w:pPr>
    </w:lvl>
    <w:lvl w:ilvl="5" w:tplc="7DA0D896">
      <w:start w:val="1"/>
      <w:numFmt w:val="lowerRoman"/>
      <w:lvlText w:val="%6."/>
      <w:lvlJc w:val="right"/>
      <w:pPr>
        <w:ind w:left="4320" w:hanging="180"/>
      </w:pPr>
    </w:lvl>
    <w:lvl w:ilvl="6" w:tplc="7D50F088">
      <w:start w:val="1"/>
      <w:numFmt w:val="decimal"/>
      <w:lvlText w:val="%7."/>
      <w:lvlJc w:val="left"/>
      <w:pPr>
        <w:ind w:left="5040" w:hanging="360"/>
      </w:pPr>
    </w:lvl>
    <w:lvl w:ilvl="7" w:tplc="59023CCE">
      <w:start w:val="1"/>
      <w:numFmt w:val="lowerLetter"/>
      <w:lvlText w:val="%8."/>
      <w:lvlJc w:val="left"/>
      <w:pPr>
        <w:ind w:left="5760" w:hanging="360"/>
      </w:pPr>
    </w:lvl>
    <w:lvl w:ilvl="8" w:tplc="2FF66758">
      <w:start w:val="1"/>
      <w:numFmt w:val="lowerRoman"/>
      <w:lvlText w:val="%9."/>
      <w:lvlJc w:val="right"/>
      <w:pPr>
        <w:ind w:left="6480" w:hanging="180"/>
      </w:pPr>
    </w:lvl>
  </w:abstractNum>
  <w:abstractNum w:abstractNumId="21" w15:restartNumberingAfterBreak="0">
    <w:nsid w:val="577151E3"/>
    <w:multiLevelType w:val="hybridMultilevel"/>
    <w:tmpl w:val="93F23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512EE8"/>
    <w:multiLevelType w:val="hybridMultilevel"/>
    <w:tmpl w:val="7F96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21335"/>
    <w:multiLevelType w:val="hybridMultilevel"/>
    <w:tmpl w:val="3200B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66014"/>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5C8F31E0"/>
    <w:multiLevelType w:val="hybridMultilevel"/>
    <w:tmpl w:val="13ECB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24C32"/>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6A7B3F6D"/>
    <w:multiLevelType w:val="multilevel"/>
    <w:tmpl w:val="C64263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rFonts w:ascii="Times New Roman" w:eastAsia="Arial" w:hAnsi="Times New Roman" w:cs="Times New Roman"/>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6CAA05B6"/>
    <w:multiLevelType w:val="multilevel"/>
    <w:tmpl w:val="92AEB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CA39A5"/>
    <w:multiLevelType w:val="hybridMultilevel"/>
    <w:tmpl w:val="49408C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11CAF"/>
    <w:multiLevelType w:val="multilevel"/>
    <w:tmpl w:val="4D562CE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70FE1B0B"/>
    <w:multiLevelType w:val="multilevel"/>
    <w:tmpl w:val="2DE63FC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2446712"/>
    <w:multiLevelType w:val="multilevel"/>
    <w:tmpl w:val="A972210C"/>
    <w:lvl w:ilvl="0">
      <w:start w:val="1"/>
      <w:numFmt w:val="upperRoman"/>
      <w:lvlText w:val="%1."/>
      <w:lvlJc w:val="righ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9742573"/>
    <w:multiLevelType w:val="hybridMultilevel"/>
    <w:tmpl w:val="FFFFFFFF"/>
    <w:lvl w:ilvl="0" w:tplc="E022F4D6">
      <w:start w:val="1"/>
      <w:numFmt w:val="decimal"/>
      <w:lvlText w:val="%1."/>
      <w:lvlJc w:val="left"/>
      <w:pPr>
        <w:ind w:left="720" w:hanging="360"/>
      </w:pPr>
    </w:lvl>
    <w:lvl w:ilvl="1" w:tplc="3C88849C">
      <w:start w:val="1"/>
      <w:numFmt w:val="lowerLetter"/>
      <w:lvlText w:val="%2."/>
      <w:lvlJc w:val="left"/>
      <w:pPr>
        <w:ind w:left="1440" w:hanging="360"/>
      </w:pPr>
    </w:lvl>
    <w:lvl w:ilvl="2" w:tplc="C748CE66">
      <w:start w:val="1"/>
      <w:numFmt w:val="lowerRoman"/>
      <w:lvlText w:val="%3."/>
      <w:lvlJc w:val="right"/>
      <w:pPr>
        <w:ind w:left="2160" w:hanging="180"/>
      </w:pPr>
    </w:lvl>
    <w:lvl w:ilvl="3" w:tplc="9E58FEA0">
      <w:start w:val="1"/>
      <w:numFmt w:val="decimal"/>
      <w:lvlText w:val="%4."/>
      <w:lvlJc w:val="left"/>
      <w:pPr>
        <w:ind w:left="2880" w:hanging="360"/>
      </w:pPr>
    </w:lvl>
    <w:lvl w:ilvl="4" w:tplc="D44E63B4">
      <w:start w:val="1"/>
      <w:numFmt w:val="lowerLetter"/>
      <w:lvlText w:val="%5."/>
      <w:lvlJc w:val="left"/>
      <w:pPr>
        <w:ind w:left="3600" w:hanging="360"/>
      </w:pPr>
    </w:lvl>
    <w:lvl w:ilvl="5" w:tplc="78F27A3E">
      <w:start w:val="1"/>
      <w:numFmt w:val="lowerRoman"/>
      <w:lvlText w:val="%6."/>
      <w:lvlJc w:val="right"/>
      <w:pPr>
        <w:ind w:left="4320" w:hanging="180"/>
      </w:pPr>
    </w:lvl>
    <w:lvl w:ilvl="6" w:tplc="31A6F468">
      <w:start w:val="1"/>
      <w:numFmt w:val="decimal"/>
      <w:lvlText w:val="%7."/>
      <w:lvlJc w:val="left"/>
      <w:pPr>
        <w:ind w:left="5040" w:hanging="360"/>
      </w:pPr>
    </w:lvl>
    <w:lvl w:ilvl="7" w:tplc="FBD4AC70">
      <w:start w:val="1"/>
      <w:numFmt w:val="lowerLetter"/>
      <w:lvlText w:val="%8."/>
      <w:lvlJc w:val="left"/>
      <w:pPr>
        <w:ind w:left="5760" w:hanging="360"/>
      </w:pPr>
    </w:lvl>
    <w:lvl w:ilvl="8" w:tplc="F1E68F7C">
      <w:start w:val="1"/>
      <w:numFmt w:val="lowerRoman"/>
      <w:lvlText w:val="%9."/>
      <w:lvlJc w:val="right"/>
      <w:pPr>
        <w:ind w:left="6480" w:hanging="180"/>
      </w:pPr>
    </w:lvl>
  </w:abstractNum>
  <w:num w:numId="1">
    <w:abstractNumId w:val="20"/>
  </w:num>
  <w:num w:numId="2">
    <w:abstractNumId w:val="8"/>
  </w:num>
  <w:num w:numId="3">
    <w:abstractNumId w:val="15"/>
  </w:num>
  <w:num w:numId="4">
    <w:abstractNumId w:val="24"/>
  </w:num>
  <w:num w:numId="5">
    <w:abstractNumId w:val="28"/>
  </w:num>
  <w:num w:numId="6">
    <w:abstractNumId w:val="31"/>
  </w:num>
  <w:num w:numId="7">
    <w:abstractNumId w:val="9"/>
  </w:num>
  <w:num w:numId="8">
    <w:abstractNumId w:val="16"/>
  </w:num>
  <w:num w:numId="9">
    <w:abstractNumId w:val="32"/>
  </w:num>
  <w:num w:numId="10">
    <w:abstractNumId w:val="29"/>
  </w:num>
  <w:num w:numId="11">
    <w:abstractNumId w:val="30"/>
  </w:num>
  <w:num w:numId="12">
    <w:abstractNumId w:val="12"/>
  </w:num>
  <w:num w:numId="13">
    <w:abstractNumId w:val="4"/>
  </w:num>
  <w:num w:numId="14">
    <w:abstractNumId w:val="14"/>
  </w:num>
  <w:num w:numId="15">
    <w:abstractNumId w:val="2"/>
  </w:num>
  <w:num w:numId="16">
    <w:abstractNumId w:val="18"/>
  </w:num>
  <w:num w:numId="17">
    <w:abstractNumId w:val="19"/>
  </w:num>
  <w:num w:numId="18">
    <w:abstractNumId w:val="10"/>
  </w:num>
  <w:num w:numId="19">
    <w:abstractNumId w:val="21"/>
  </w:num>
  <w:num w:numId="20">
    <w:abstractNumId w:val="22"/>
  </w:num>
  <w:num w:numId="21">
    <w:abstractNumId w:val="26"/>
  </w:num>
  <w:num w:numId="22">
    <w:abstractNumId w:val="17"/>
  </w:num>
  <w:num w:numId="23">
    <w:abstractNumId w:val="27"/>
  </w:num>
  <w:num w:numId="24">
    <w:abstractNumId w:val="0"/>
  </w:num>
  <w:num w:numId="25">
    <w:abstractNumId w:val="7"/>
  </w:num>
  <w:num w:numId="26">
    <w:abstractNumId w:val="23"/>
  </w:num>
  <w:num w:numId="27">
    <w:abstractNumId w:val="5"/>
  </w:num>
  <w:num w:numId="28">
    <w:abstractNumId w:val="1"/>
  </w:num>
  <w:num w:numId="29">
    <w:abstractNumId w:val="6"/>
  </w:num>
  <w:num w:numId="30">
    <w:abstractNumId w:val="33"/>
  </w:num>
  <w:num w:numId="31">
    <w:abstractNumId w:val="11"/>
  </w:num>
  <w:num w:numId="32">
    <w:abstractNumId w:val="2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42"/>
    <w:rsid w:val="0000637D"/>
    <w:rsid w:val="00007070"/>
    <w:rsid w:val="00014D4F"/>
    <w:rsid w:val="00017643"/>
    <w:rsid w:val="0002413B"/>
    <w:rsid w:val="00024ED9"/>
    <w:rsid w:val="00042D83"/>
    <w:rsid w:val="000604A4"/>
    <w:rsid w:val="00066084"/>
    <w:rsid w:val="00070A4D"/>
    <w:rsid w:val="000714BF"/>
    <w:rsid w:val="00071862"/>
    <w:rsid w:val="00081CBC"/>
    <w:rsid w:val="00083209"/>
    <w:rsid w:val="00085DE6"/>
    <w:rsid w:val="000903F1"/>
    <w:rsid w:val="000914C9"/>
    <w:rsid w:val="00094271"/>
    <w:rsid w:val="00094B57"/>
    <w:rsid w:val="00095457"/>
    <w:rsid w:val="00095CCC"/>
    <w:rsid w:val="000A2486"/>
    <w:rsid w:val="000A24BB"/>
    <w:rsid w:val="000A2940"/>
    <w:rsid w:val="000A2B11"/>
    <w:rsid w:val="000A31F6"/>
    <w:rsid w:val="000A76DD"/>
    <w:rsid w:val="000B0D4B"/>
    <w:rsid w:val="000B2725"/>
    <w:rsid w:val="000B5EE5"/>
    <w:rsid w:val="000C12AF"/>
    <w:rsid w:val="000C4422"/>
    <w:rsid w:val="000C7478"/>
    <w:rsid w:val="000D571F"/>
    <w:rsid w:val="000E29D7"/>
    <w:rsid w:val="000E7552"/>
    <w:rsid w:val="000F410C"/>
    <w:rsid w:val="000F7681"/>
    <w:rsid w:val="00100018"/>
    <w:rsid w:val="0010176A"/>
    <w:rsid w:val="00105B50"/>
    <w:rsid w:val="001178CA"/>
    <w:rsid w:val="0013141F"/>
    <w:rsid w:val="00131E5E"/>
    <w:rsid w:val="001328F9"/>
    <w:rsid w:val="00142C9C"/>
    <w:rsid w:val="00143DA9"/>
    <w:rsid w:val="00145066"/>
    <w:rsid w:val="001452C0"/>
    <w:rsid w:val="00146935"/>
    <w:rsid w:val="00146B0B"/>
    <w:rsid w:val="0015192C"/>
    <w:rsid w:val="00161902"/>
    <w:rsid w:val="00171112"/>
    <w:rsid w:val="00171398"/>
    <w:rsid w:val="0017154A"/>
    <w:rsid w:val="0017207F"/>
    <w:rsid w:val="0017245B"/>
    <w:rsid w:val="0018009B"/>
    <w:rsid w:val="001877E4"/>
    <w:rsid w:val="00192561"/>
    <w:rsid w:val="001A3A18"/>
    <w:rsid w:val="001B0A49"/>
    <w:rsid w:val="001B6C03"/>
    <w:rsid w:val="001C210D"/>
    <w:rsid w:val="001C3B3D"/>
    <w:rsid w:val="001C7C3C"/>
    <w:rsid w:val="001D36F7"/>
    <w:rsid w:val="001D7407"/>
    <w:rsid w:val="001E1D65"/>
    <w:rsid w:val="001F4EC7"/>
    <w:rsid w:val="001F78E8"/>
    <w:rsid w:val="00200105"/>
    <w:rsid w:val="00203560"/>
    <w:rsid w:val="002043E6"/>
    <w:rsid w:val="00206A69"/>
    <w:rsid w:val="002112B5"/>
    <w:rsid w:val="00213008"/>
    <w:rsid w:val="002209E1"/>
    <w:rsid w:val="00221C88"/>
    <w:rsid w:val="0022453F"/>
    <w:rsid w:val="002311A5"/>
    <w:rsid w:val="00234B31"/>
    <w:rsid w:val="0025035B"/>
    <w:rsid w:val="00252734"/>
    <w:rsid w:val="0026237E"/>
    <w:rsid w:val="002639BD"/>
    <w:rsid w:val="00272899"/>
    <w:rsid w:val="00273FDD"/>
    <w:rsid w:val="002837F8"/>
    <w:rsid w:val="00283DB6"/>
    <w:rsid w:val="002840D5"/>
    <w:rsid w:val="00297673"/>
    <w:rsid w:val="002A3B35"/>
    <w:rsid w:val="002A3B41"/>
    <w:rsid w:val="002B2722"/>
    <w:rsid w:val="002B623D"/>
    <w:rsid w:val="002C18BD"/>
    <w:rsid w:val="002C1A85"/>
    <w:rsid w:val="002C73A2"/>
    <w:rsid w:val="002C7625"/>
    <w:rsid w:val="002D0B41"/>
    <w:rsid w:val="002D28DF"/>
    <w:rsid w:val="002D337B"/>
    <w:rsid w:val="002D48BB"/>
    <w:rsid w:val="002D7D7D"/>
    <w:rsid w:val="002E0533"/>
    <w:rsid w:val="002E6156"/>
    <w:rsid w:val="002F5459"/>
    <w:rsid w:val="00301EB7"/>
    <w:rsid w:val="003024D1"/>
    <w:rsid w:val="00307D34"/>
    <w:rsid w:val="00310DE1"/>
    <w:rsid w:val="0031171F"/>
    <w:rsid w:val="00313049"/>
    <w:rsid w:val="00315472"/>
    <w:rsid w:val="00317418"/>
    <w:rsid w:val="0031DE8D"/>
    <w:rsid w:val="00339298"/>
    <w:rsid w:val="00363954"/>
    <w:rsid w:val="00366B85"/>
    <w:rsid w:val="00375F1B"/>
    <w:rsid w:val="00376912"/>
    <w:rsid w:val="003802DC"/>
    <w:rsid w:val="0038437A"/>
    <w:rsid w:val="003846FA"/>
    <w:rsid w:val="00387929"/>
    <w:rsid w:val="00387A58"/>
    <w:rsid w:val="003A4FA2"/>
    <w:rsid w:val="003A535B"/>
    <w:rsid w:val="003A5B93"/>
    <w:rsid w:val="003A7BBE"/>
    <w:rsid w:val="003B5CD7"/>
    <w:rsid w:val="003C3837"/>
    <w:rsid w:val="003C46B4"/>
    <w:rsid w:val="003C50A1"/>
    <w:rsid w:val="003C59FE"/>
    <w:rsid w:val="003D386A"/>
    <w:rsid w:val="003D466F"/>
    <w:rsid w:val="003D4EBB"/>
    <w:rsid w:val="003D66DD"/>
    <w:rsid w:val="003D6BD8"/>
    <w:rsid w:val="003E3A83"/>
    <w:rsid w:val="003E6B7C"/>
    <w:rsid w:val="003F65E7"/>
    <w:rsid w:val="004031DB"/>
    <w:rsid w:val="0040447B"/>
    <w:rsid w:val="004059D2"/>
    <w:rsid w:val="00407A7F"/>
    <w:rsid w:val="004150D2"/>
    <w:rsid w:val="004156DD"/>
    <w:rsid w:val="00424D89"/>
    <w:rsid w:val="00435477"/>
    <w:rsid w:val="00443076"/>
    <w:rsid w:val="00445B04"/>
    <w:rsid w:val="004473E4"/>
    <w:rsid w:val="00450854"/>
    <w:rsid w:val="00452B0E"/>
    <w:rsid w:val="00456FE7"/>
    <w:rsid w:val="00457848"/>
    <w:rsid w:val="0046277C"/>
    <w:rsid w:val="004640FE"/>
    <w:rsid w:val="00465E90"/>
    <w:rsid w:val="004672A1"/>
    <w:rsid w:val="0047684C"/>
    <w:rsid w:val="0048304B"/>
    <w:rsid w:val="00484704"/>
    <w:rsid w:val="004865FC"/>
    <w:rsid w:val="00486D35"/>
    <w:rsid w:val="004904A9"/>
    <w:rsid w:val="00491649"/>
    <w:rsid w:val="00491F8E"/>
    <w:rsid w:val="00494D9D"/>
    <w:rsid w:val="00495783"/>
    <w:rsid w:val="004B02D6"/>
    <w:rsid w:val="004B2E9B"/>
    <w:rsid w:val="004B60DB"/>
    <w:rsid w:val="004D271A"/>
    <w:rsid w:val="004D4E49"/>
    <w:rsid w:val="004D594D"/>
    <w:rsid w:val="004E2103"/>
    <w:rsid w:val="004E2E2C"/>
    <w:rsid w:val="004E4578"/>
    <w:rsid w:val="00501656"/>
    <w:rsid w:val="0050228F"/>
    <w:rsid w:val="00504EE7"/>
    <w:rsid w:val="00504F5C"/>
    <w:rsid w:val="005118F9"/>
    <w:rsid w:val="005138A9"/>
    <w:rsid w:val="00514529"/>
    <w:rsid w:val="00514F9A"/>
    <w:rsid w:val="00517C53"/>
    <w:rsid w:val="0053145E"/>
    <w:rsid w:val="005331B2"/>
    <w:rsid w:val="00536BC9"/>
    <w:rsid w:val="00544570"/>
    <w:rsid w:val="0056594F"/>
    <w:rsid w:val="0056709C"/>
    <w:rsid w:val="00577859"/>
    <w:rsid w:val="00584AFC"/>
    <w:rsid w:val="005879DD"/>
    <w:rsid w:val="00590629"/>
    <w:rsid w:val="00594A4A"/>
    <w:rsid w:val="005A2E1A"/>
    <w:rsid w:val="005A34AB"/>
    <w:rsid w:val="005A34EC"/>
    <w:rsid w:val="005A49EE"/>
    <w:rsid w:val="005A58B3"/>
    <w:rsid w:val="005A6258"/>
    <w:rsid w:val="005B6BB3"/>
    <w:rsid w:val="005C65D8"/>
    <w:rsid w:val="005C6F43"/>
    <w:rsid w:val="005C757C"/>
    <w:rsid w:val="005D31A6"/>
    <w:rsid w:val="005D7F2D"/>
    <w:rsid w:val="005E2592"/>
    <w:rsid w:val="005F3B09"/>
    <w:rsid w:val="005F53F6"/>
    <w:rsid w:val="00602EE1"/>
    <w:rsid w:val="00610107"/>
    <w:rsid w:val="00611381"/>
    <w:rsid w:val="00615BC1"/>
    <w:rsid w:val="00620F40"/>
    <w:rsid w:val="006318A2"/>
    <w:rsid w:val="006348A0"/>
    <w:rsid w:val="00637E8E"/>
    <w:rsid w:val="00642087"/>
    <w:rsid w:val="00642C79"/>
    <w:rsid w:val="006532AA"/>
    <w:rsid w:val="00655902"/>
    <w:rsid w:val="006560F3"/>
    <w:rsid w:val="00660DA9"/>
    <w:rsid w:val="006611B9"/>
    <w:rsid w:val="0067247B"/>
    <w:rsid w:val="0067340B"/>
    <w:rsid w:val="00680DB3"/>
    <w:rsid w:val="00680EFE"/>
    <w:rsid w:val="0068366A"/>
    <w:rsid w:val="00691382"/>
    <w:rsid w:val="00691928"/>
    <w:rsid w:val="00693D9E"/>
    <w:rsid w:val="006954B6"/>
    <w:rsid w:val="006A37B2"/>
    <w:rsid w:val="006A52D0"/>
    <w:rsid w:val="006B3160"/>
    <w:rsid w:val="006B5349"/>
    <w:rsid w:val="006B6016"/>
    <w:rsid w:val="006C1DAF"/>
    <w:rsid w:val="006C4862"/>
    <w:rsid w:val="006C5C07"/>
    <w:rsid w:val="006C78AC"/>
    <w:rsid w:val="006D08DA"/>
    <w:rsid w:val="006D0F14"/>
    <w:rsid w:val="006E4B51"/>
    <w:rsid w:val="006E7642"/>
    <w:rsid w:val="006F40BC"/>
    <w:rsid w:val="006F7F57"/>
    <w:rsid w:val="007001CA"/>
    <w:rsid w:val="00701F87"/>
    <w:rsid w:val="00704187"/>
    <w:rsid w:val="00706A8B"/>
    <w:rsid w:val="00710361"/>
    <w:rsid w:val="00714653"/>
    <w:rsid w:val="0073470D"/>
    <w:rsid w:val="007523B4"/>
    <w:rsid w:val="00753FBE"/>
    <w:rsid w:val="0075548F"/>
    <w:rsid w:val="00756A3F"/>
    <w:rsid w:val="00765C51"/>
    <w:rsid w:val="00767A79"/>
    <w:rsid w:val="00780E1C"/>
    <w:rsid w:val="007821E8"/>
    <w:rsid w:val="00783AE1"/>
    <w:rsid w:val="0078537F"/>
    <w:rsid w:val="0078758F"/>
    <w:rsid w:val="007A08BB"/>
    <w:rsid w:val="007A21FA"/>
    <w:rsid w:val="007A7676"/>
    <w:rsid w:val="007B7EC5"/>
    <w:rsid w:val="007C256D"/>
    <w:rsid w:val="007D4B30"/>
    <w:rsid w:val="007E2EF0"/>
    <w:rsid w:val="007E498B"/>
    <w:rsid w:val="007E4D46"/>
    <w:rsid w:val="007E75A0"/>
    <w:rsid w:val="007E7ABE"/>
    <w:rsid w:val="007F0912"/>
    <w:rsid w:val="007F47E4"/>
    <w:rsid w:val="007F5973"/>
    <w:rsid w:val="007F7DE9"/>
    <w:rsid w:val="0080542B"/>
    <w:rsid w:val="00805FFD"/>
    <w:rsid w:val="00814ADE"/>
    <w:rsid w:val="008200E6"/>
    <w:rsid w:val="008227C5"/>
    <w:rsid w:val="0082365D"/>
    <w:rsid w:val="00823D56"/>
    <w:rsid w:val="00825055"/>
    <w:rsid w:val="00826399"/>
    <w:rsid w:val="00831D35"/>
    <w:rsid w:val="0083557B"/>
    <w:rsid w:val="00842BA7"/>
    <w:rsid w:val="008467A1"/>
    <w:rsid w:val="008511C7"/>
    <w:rsid w:val="0085130E"/>
    <w:rsid w:val="00856832"/>
    <w:rsid w:val="00856E81"/>
    <w:rsid w:val="008611DF"/>
    <w:rsid w:val="00881FAF"/>
    <w:rsid w:val="00892318"/>
    <w:rsid w:val="00892AD2"/>
    <w:rsid w:val="0089778F"/>
    <w:rsid w:val="008B13BD"/>
    <w:rsid w:val="008B281E"/>
    <w:rsid w:val="008B6CCC"/>
    <w:rsid w:val="008C1881"/>
    <w:rsid w:val="008C30E3"/>
    <w:rsid w:val="008C7E39"/>
    <w:rsid w:val="008E2D2D"/>
    <w:rsid w:val="008E74EF"/>
    <w:rsid w:val="008F01E4"/>
    <w:rsid w:val="008F224D"/>
    <w:rsid w:val="009056CA"/>
    <w:rsid w:val="0091211B"/>
    <w:rsid w:val="00924183"/>
    <w:rsid w:val="00924AD3"/>
    <w:rsid w:val="009262BF"/>
    <w:rsid w:val="00926C38"/>
    <w:rsid w:val="0093119A"/>
    <w:rsid w:val="00933A37"/>
    <w:rsid w:val="00934FB4"/>
    <w:rsid w:val="00940326"/>
    <w:rsid w:val="009438AA"/>
    <w:rsid w:val="00944D8F"/>
    <w:rsid w:val="00953C0A"/>
    <w:rsid w:val="009605C3"/>
    <w:rsid w:val="0097054B"/>
    <w:rsid w:val="009720CE"/>
    <w:rsid w:val="009819A6"/>
    <w:rsid w:val="009933FF"/>
    <w:rsid w:val="00997ABB"/>
    <w:rsid w:val="009A0953"/>
    <w:rsid w:val="009B3642"/>
    <w:rsid w:val="009B6A53"/>
    <w:rsid w:val="009D3419"/>
    <w:rsid w:val="009E1F06"/>
    <w:rsid w:val="009E5997"/>
    <w:rsid w:val="009E6A5A"/>
    <w:rsid w:val="009E70C0"/>
    <w:rsid w:val="009F611D"/>
    <w:rsid w:val="009F7AC5"/>
    <w:rsid w:val="00A063D1"/>
    <w:rsid w:val="00A14501"/>
    <w:rsid w:val="00A22C9C"/>
    <w:rsid w:val="00A2699C"/>
    <w:rsid w:val="00A31759"/>
    <w:rsid w:val="00A335DB"/>
    <w:rsid w:val="00A371E6"/>
    <w:rsid w:val="00A45957"/>
    <w:rsid w:val="00A4E6C1"/>
    <w:rsid w:val="00A545D9"/>
    <w:rsid w:val="00A60AC9"/>
    <w:rsid w:val="00A65D8D"/>
    <w:rsid w:val="00A7743E"/>
    <w:rsid w:val="00A97311"/>
    <w:rsid w:val="00AA2DBB"/>
    <w:rsid w:val="00AA6E62"/>
    <w:rsid w:val="00AA6F8A"/>
    <w:rsid w:val="00AB63D1"/>
    <w:rsid w:val="00AC19CA"/>
    <w:rsid w:val="00AC34B7"/>
    <w:rsid w:val="00AC7A5B"/>
    <w:rsid w:val="00AD15BA"/>
    <w:rsid w:val="00AD5D38"/>
    <w:rsid w:val="00AD5D42"/>
    <w:rsid w:val="00AD7326"/>
    <w:rsid w:val="00AE3EAB"/>
    <w:rsid w:val="00AF5334"/>
    <w:rsid w:val="00AF53B3"/>
    <w:rsid w:val="00B16BF8"/>
    <w:rsid w:val="00B23AC9"/>
    <w:rsid w:val="00B2532B"/>
    <w:rsid w:val="00B26EF0"/>
    <w:rsid w:val="00B30C17"/>
    <w:rsid w:val="00B32122"/>
    <w:rsid w:val="00B34B4A"/>
    <w:rsid w:val="00B40ADD"/>
    <w:rsid w:val="00B430F4"/>
    <w:rsid w:val="00B450A0"/>
    <w:rsid w:val="00B4651E"/>
    <w:rsid w:val="00B52CF9"/>
    <w:rsid w:val="00B53F58"/>
    <w:rsid w:val="00B5449F"/>
    <w:rsid w:val="00B56121"/>
    <w:rsid w:val="00B616C1"/>
    <w:rsid w:val="00B66852"/>
    <w:rsid w:val="00B810DF"/>
    <w:rsid w:val="00B81175"/>
    <w:rsid w:val="00B86302"/>
    <w:rsid w:val="00B86704"/>
    <w:rsid w:val="00B8740E"/>
    <w:rsid w:val="00B908DA"/>
    <w:rsid w:val="00BA1550"/>
    <w:rsid w:val="00BA7739"/>
    <w:rsid w:val="00BAEBB1"/>
    <w:rsid w:val="00BB0068"/>
    <w:rsid w:val="00BB60CC"/>
    <w:rsid w:val="00BC0D8E"/>
    <w:rsid w:val="00BC2279"/>
    <w:rsid w:val="00BC3F24"/>
    <w:rsid w:val="00BC6358"/>
    <w:rsid w:val="00BD208B"/>
    <w:rsid w:val="00BE2EA2"/>
    <w:rsid w:val="00C115C0"/>
    <w:rsid w:val="00C19555"/>
    <w:rsid w:val="00C23736"/>
    <w:rsid w:val="00C25434"/>
    <w:rsid w:val="00C31771"/>
    <w:rsid w:val="00C40957"/>
    <w:rsid w:val="00C40F7E"/>
    <w:rsid w:val="00C40FFA"/>
    <w:rsid w:val="00C41379"/>
    <w:rsid w:val="00C42D24"/>
    <w:rsid w:val="00C5357A"/>
    <w:rsid w:val="00C56DF3"/>
    <w:rsid w:val="00C600DF"/>
    <w:rsid w:val="00C63D68"/>
    <w:rsid w:val="00C755DE"/>
    <w:rsid w:val="00C94681"/>
    <w:rsid w:val="00C94C4D"/>
    <w:rsid w:val="00C9D5D0"/>
    <w:rsid w:val="00CA32E3"/>
    <w:rsid w:val="00CA7227"/>
    <w:rsid w:val="00CA7C03"/>
    <w:rsid w:val="00CB2FA1"/>
    <w:rsid w:val="00CB45C3"/>
    <w:rsid w:val="00CB5DC6"/>
    <w:rsid w:val="00CB5E4C"/>
    <w:rsid w:val="00CC21AC"/>
    <w:rsid w:val="00CC6B63"/>
    <w:rsid w:val="00CD029F"/>
    <w:rsid w:val="00CD459E"/>
    <w:rsid w:val="00CD4CFA"/>
    <w:rsid w:val="00CE3B6E"/>
    <w:rsid w:val="00CF1191"/>
    <w:rsid w:val="00CF2A68"/>
    <w:rsid w:val="00CF2DA5"/>
    <w:rsid w:val="00CF4949"/>
    <w:rsid w:val="00CF54DE"/>
    <w:rsid w:val="00CF55AC"/>
    <w:rsid w:val="00D02017"/>
    <w:rsid w:val="00D04A2D"/>
    <w:rsid w:val="00D04B47"/>
    <w:rsid w:val="00D07C2D"/>
    <w:rsid w:val="00D103D8"/>
    <w:rsid w:val="00D10A41"/>
    <w:rsid w:val="00D3033E"/>
    <w:rsid w:val="00D3118B"/>
    <w:rsid w:val="00D31384"/>
    <w:rsid w:val="00D32C81"/>
    <w:rsid w:val="00D34DBD"/>
    <w:rsid w:val="00D35912"/>
    <w:rsid w:val="00D417AF"/>
    <w:rsid w:val="00D45CC0"/>
    <w:rsid w:val="00D45D26"/>
    <w:rsid w:val="00D46E85"/>
    <w:rsid w:val="00D52877"/>
    <w:rsid w:val="00D639B7"/>
    <w:rsid w:val="00D640A0"/>
    <w:rsid w:val="00D68BF1"/>
    <w:rsid w:val="00D74194"/>
    <w:rsid w:val="00D74591"/>
    <w:rsid w:val="00D7728D"/>
    <w:rsid w:val="00D861BF"/>
    <w:rsid w:val="00D90DB7"/>
    <w:rsid w:val="00D91FDB"/>
    <w:rsid w:val="00DA4AD7"/>
    <w:rsid w:val="00DB4198"/>
    <w:rsid w:val="00DB4828"/>
    <w:rsid w:val="00DC269F"/>
    <w:rsid w:val="00DC4779"/>
    <w:rsid w:val="00DD5BC0"/>
    <w:rsid w:val="00DF3D83"/>
    <w:rsid w:val="00DF631F"/>
    <w:rsid w:val="00DF7012"/>
    <w:rsid w:val="00E160B0"/>
    <w:rsid w:val="00E20BED"/>
    <w:rsid w:val="00E20EC5"/>
    <w:rsid w:val="00E24A93"/>
    <w:rsid w:val="00E37C6A"/>
    <w:rsid w:val="00E449FD"/>
    <w:rsid w:val="00E53607"/>
    <w:rsid w:val="00E53B2C"/>
    <w:rsid w:val="00E53B76"/>
    <w:rsid w:val="00E55E3C"/>
    <w:rsid w:val="00E6125D"/>
    <w:rsid w:val="00E6624F"/>
    <w:rsid w:val="00E7402D"/>
    <w:rsid w:val="00E82E1A"/>
    <w:rsid w:val="00E83F91"/>
    <w:rsid w:val="00E85A5A"/>
    <w:rsid w:val="00E85FAF"/>
    <w:rsid w:val="00E91183"/>
    <w:rsid w:val="00EA4B4C"/>
    <w:rsid w:val="00EA70B3"/>
    <w:rsid w:val="00EC421A"/>
    <w:rsid w:val="00EC44C2"/>
    <w:rsid w:val="00ED16EB"/>
    <w:rsid w:val="00ED46E2"/>
    <w:rsid w:val="00ED6C90"/>
    <w:rsid w:val="00F007A8"/>
    <w:rsid w:val="00F142A8"/>
    <w:rsid w:val="00F30931"/>
    <w:rsid w:val="00F31BCA"/>
    <w:rsid w:val="00F33FB7"/>
    <w:rsid w:val="00F36248"/>
    <w:rsid w:val="00F3795B"/>
    <w:rsid w:val="00F41005"/>
    <w:rsid w:val="00F61E1D"/>
    <w:rsid w:val="00F6236B"/>
    <w:rsid w:val="00F62E5E"/>
    <w:rsid w:val="00F66870"/>
    <w:rsid w:val="00F67877"/>
    <w:rsid w:val="00F709E7"/>
    <w:rsid w:val="00F70B20"/>
    <w:rsid w:val="00F71CCE"/>
    <w:rsid w:val="00F77DD1"/>
    <w:rsid w:val="00F841A1"/>
    <w:rsid w:val="00F92BC3"/>
    <w:rsid w:val="00FA13CD"/>
    <w:rsid w:val="00FA15D2"/>
    <w:rsid w:val="00FA254E"/>
    <w:rsid w:val="00FA2E07"/>
    <w:rsid w:val="00FB7B70"/>
    <w:rsid w:val="00FBF04F"/>
    <w:rsid w:val="00FC0EE1"/>
    <w:rsid w:val="00FD5325"/>
    <w:rsid w:val="00FD5A7B"/>
    <w:rsid w:val="00FE191F"/>
    <w:rsid w:val="00FE5AE4"/>
    <w:rsid w:val="00FE76A4"/>
    <w:rsid w:val="00FE7E6F"/>
    <w:rsid w:val="010A04C1"/>
    <w:rsid w:val="0135A8B6"/>
    <w:rsid w:val="01390555"/>
    <w:rsid w:val="013B757D"/>
    <w:rsid w:val="016F6B72"/>
    <w:rsid w:val="0189EE76"/>
    <w:rsid w:val="018FD1DA"/>
    <w:rsid w:val="0192C716"/>
    <w:rsid w:val="01A57E7A"/>
    <w:rsid w:val="01AD73BF"/>
    <w:rsid w:val="01B36808"/>
    <w:rsid w:val="01DC2EDE"/>
    <w:rsid w:val="01EABA9F"/>
    <w:rsid w:val="0200F233"/>
    <w:rsid w:val="020DFD7D"/>
    <w:rsid w:val="0214FA2C"/>
    <w:rsid w:val="0228ADA3"/>
    <w:rsid w:val="0231F34E"/>
    <w:rsid w:val="0237C24C"/>
    <w:rsid w:val="024C0674"/>
    <w:rsid w:val="02567DA9"/>
    <w:rsid w:val="02589BB4"/>
    <w:rsid w:val="02863095"/>
    <w:rsid w:val="029271C4"/>
    <w:rsid w:val="02B5D7B4"/>
    <w:rsid w:val="02B6E1A6"/>
    <w:rsid w:val="02BE32F6"/>
    <w:rsid w:val="02C5C008"/>
    <w:rsid w:val="02C9ACED"/>
    <w:rsid w:val="02CA67D4"/>
    <w:rsid w:val="030C7D80"/>
    <w:rsid w:val="0310FA24"/>
    <w:rsid w:val="03169693"/>
    <w:rsid w:val="0318720E"/>
    <w:rsid w:val="03248D16"/>
    <w:rsid w:val="032AAE56"/>
    <w:rsid w:val="0334AEFD"/>
    <w:rsid w:val="03424766"/>
    <w:rsid w:val="0347D184"/>
    <w:rsid w:val="034B527D"/>
    <w:rsid w:val="034D4AD8"/>
    <w:rsid w:val="03572251"/>
    <w:rsid w:val="035BF246"/>
    <w:rsid w:val="03641782"/>
    <w:rsid w:val="037B6A38"/>
    <w:rsid w:val="03927B80"/>
    <w:rsid w:val="039B4CF5"/>
    <w:rsid w:val="03C5E0F0"/>
    <w:rsid w:val="03F1D74C"/>
    <w:rsid w:val="03F40D5F"/>
    <w:rsid w:val="0402137E"/>
    <w:rsid w:val="0409CFED"/>
    <w:rsid w:val="041D1728"/>
    <w:rsid w:val="042F82C7"/>
    <w:rsid w:val="0433EE31"/>
    <w:rsid w:val="04469654"/>
    <w:rsid w:val="04522FEC"/>
    <w:rsid w:val="045719FC"/>
    <w:rsid w:val="04624373"/>
    <w:rsid w:val="04883238"/>
    <w:rsid w:val="048C4A50"/>
    <w:rsid w:val="04BEADC8"/>
    <w:rsid w:val="04DF8771"/>
    <w:rsid w:val="04EA41DD"/>
    <w:rsid w:val="04FCE989"/>
    <w:rsid w:val="04FDD90C"/>
    <w:rsid w:val="04FE7793"/>
    <w:rsid w:val="050D585B"/>
    <w:rsid w:val="05150992"/>
    <w:rsid w:val="05199EA9"/>
    <w:rsid w:val="05250AE7"/>
    <w:rsid w:val="053487BF"/>
    <w:rsid w:val="054730C7"/>
    <w:rsid w:val="056FA117"/>
    <w:rsid w:val="0571CFF9"/>
    <w:rsid w:val="05732346"/>
    <w:rsid w:val="05990A97"/>
    <w:rsid w:val="05A22232"/>
    <w:rsid w:val="05B6C5CC"/>
    <w:rsid w:val="05FE605C"/>
    <w:rsid w:val="06122C43"/>
    <w:rsid w:val="06405F99"/>
    <w:rsid w:val="064E3772"/>
    <w:rsid w:val="0656DE84"/>
    <w:rsid w:val="067DAA68"/>
    <w:rsid w:val="0686E8C1"/>
    <w:rsid w:val="06874A54"/>
    <w:rsid w:val="068EFF9B"/>
    <w:rsid w:val="06912F4F"/>
    <w:rsid w:val="06A2520F"/>
    <w:rsid w:val="06A51E58"/>
    <w:rsid w:val="06AE6664"/>
    <w:rsid w:val="06C1B879"/>
    <w:rsid w:val="06EB6DC7"/>
    <w:rsid w:val="0729350C"/>
    <w:rsid w:val="0744F9CF"/>
    <w:rsid w:val="075E646D"/>
    <w:rsid w:val="076EA799"/>
    <w:rsid w:val="0773777B"/>
    <w:rsid w:val="077DF82E"/>
    <w:rsid w:val="0787DCBA"/>
    <w:rsid w:val="07963598"/>
    <w:rsid w:val="079CF4C8"/>
    <w:rsid w:val="07A72B4C"/>
    <w:rsid w:val="07CDA499"/>
    <w:rsid w:val="07D1FACB"/>
    <w:rsid w:val="07F61AD5"/>
    <w:rsid w:val="0802A28A"/>
    <w:rsid w:val="082CF5BE"/>
    <w:rsid w:val="08406C11"/>
    <w:rsid w:val="084F2BF5"/>
    <w:rsid w:val="088072E8"/>
    <w:rsid w:val="088FC831"/>
    <w:rsid w:val="0899EDF4"/>
    <w:rsid w:val="089D2255"/>
    <w:rsid w:val="08AB082F"/>
    <w:rsid w:val="08C745EC"/>
    <w:rsid w:val="08C7A816"/>
    <w:rsid w:val="08D781C3"/>
    <w:rsid w:val="08EF0D54"/>
    <w:rsid w:val="09075CCB"/>
    <w:rsid w:val="0924B2D9"/>
    <w:rsid w:val="0926D28F"/>
    <w:rsid w:val="095A038A"/>
    <w:rsid w:val="096F7396"/>
    <w:rsid w:val="09792CC7"/>
    <w:rsid w:val="09799A2E"/>
    <w:rsid w:val="097A2A6C"/>
    <w:rsid w:val="099A3BE7"/>
    <w:rsid w:val="09A796B6"/>
    <w:rsid w:val="09B8BF6B"/>
    <w:rsid w:val="09BD2378"/>
    <w:rsid w:val="09D698BB"/>
    <w:rsid w:val="09F582AB"/>
    <w:rsid w:val="09FCBB77"/>
    <w:rsid w:val="0A50C8BF"/>
    <w:rsid w:val="0A54B187"/>
    <w:rsid w:val="0A68F0F4"/>
    <w:rsid w:val="0A728E17"/>
    <w:rsid w:val="0AACB8BD"/>
    <w:rsid w:val="0ABF08F5"/>
    <w:rsid w:val="0AD136A8"/>
    <w:rsid w:val="0ADB8E8C"/>
    <w:rsid w:val="0B10205B"/>
    <w:rsid w:val="0B63FAD0"/>
    <w:rsid w:val="0B73A493"/>
    <w:rsid w:val="0B75AC03"/>
    <w:rsid w:val="0B7ABD00"/>
    <w:rsid w:val="0B7F2995"/>
    <w:rsid w:val="0BA42E19"/>
    <w:rsid w:val="0BA78A2E"/>
    <w:rsid w:val="0BA82E7F"/>
    <w:rsid w:val="0BD3A37E"/>
    <w:rsid w:val="0BE036F1"/>
    <w:rsid w:val="0BEB4600"/>
    <w:rsid w:val="0C147F2A"/>
    <w:rsid w:val="0C18E5C4"/>
    <w:rsid w:val="0C1C94D9"/>
    <w:rsid w:val="0C1D86CC"/>
    <w:rsid w:val="0C2FDF8F"/>
    <w:rsid w:val="0C598A02"/>
    <w:rsid w:val="0C5CD0E4"/>
    <w:rsid w:val="0C637423"/>
    <w:rsid w:val="0C712161"/>
    <w:rsid w:val="0CC1246E"/>
    <w:rsid w:val="0CC4060D"/>
    <w:rsid w:val="0CD0E9E9"/>
    <w:rsid w:val="0CFB39FE"/>
    <w:rsid w:val="0D086AAD"/>
    <w:rsid w:val="0D187640"/>
    <w:rsid w:val="0D1DB56E"/>
    <w:rsid w:val="0D52D4FB"/>
    <w:rsid w:val="0D5A20CB"/>
    <w:rsid w:val="0D674A04"/>
    <w:rsid w:val="0DA10045"/>
    <w:rsid w:val="0DC650F3"/>
    <w:rsid w:val="0DF8D1E2"/>
    <w:rsid w:val="0E061B9E"/>
    <w:rsid w:val="0E076FB4"/>
    <w:rsid w:val="0E3AAB88"/>
    <w:rsid w:val="0E9F6309"/>
    <w:rsid w:val="0EB48FE5"/>
    <w:rsid w:val="0ECB6063"/>
    <w:rsid w:val="0EE9C978"/>
    <w:rsid w:val="0F02F8BA"/>
    <w:rsid w:val="0F23188A"/>
    <w:rsid w:val="0F24EEAD"/>
    <w:rsid w:val="0F399B46"/>
    <w:rsid w:val="0F4AC723"/>
    <w:rsid w:val="0F5AC346"/>
    <w:rsid w:val="0FA29585"/>
    <w:rsid w:val="0FADE3C2"/>
    <w:rsid w:val="0FBC023F"/>
    <w:rsid w:val="0FDC5AD7"/>
    <w:rsid w:val="0FE4CE0A"/>
    <w:rsid w:val="0FE8686D"/>
    <w:rsid w:val="0FEF99C1"/>
    <w:rsid w:val="0FF4D7ED"/>
    <w:rsid w:val="100E3007"/>
    <w:rsid w:val="1025AC71"/>
    <w:rsid w:val="105604D1"/>
    <w:rsid w:val="107A6EFF"/>
    <w:rsid w:val="10A1296D"/>
    <w:rsid w:val="10DA0344"/>
    <w:rsid w:val="110FCB17"/>
    <w:rsid w:val="111006DF"/>
    <w:rsid w:val="111A853F"/>
    <w:rsid w:val="1120DB6B"/>
    <w:rsid w:val="114160AF"/>
    <w:rsid w:val="117433BD"/>
    <w:rsid w:val="1196166A"/>
    <w:rsid w:val="119C29A2"/>
    <w:rsid w:val="11C9DB6F"/>
    <w:rsid w:val="11E771C2"/>
    <w:rsid w:val="11F64E39"/>
    <w:rsid w:val="120F485D"/>
    <w:rsid w:val="123DDBEB"/>
    <w:rsid w:val="1266BCA6"/>
    <w:rsid w:val="12878712"/>
    <w:rsid w:val="128E8DF6"/>
    <w:rsid w:val="1290C6CC"/>
    <w:rsid w:val="129B1130"/>
    <w:rsid w:val="12ADB576"/>
    <w:rsid w:val="12B627D0"/>
    <w:rsid w:val="12DDEFD5"/>
    <w:rsid w:val="12DE3EA7"/>
    <w:rsid w:val="13065C07"/>
    <w:rsid w:val="130EA759"/>
    <w:rsid w:val="1317A901"/>
    <w:rsid w:val="13255B26"/>
    <w:rsid w:val="1331467A"/>
    <w:rsid w:val="1351AF6A"/>
    <w:rsid w:val="13554BE5"/>
    <w:rsid w:val="13592649"/>
    <w:rsid w:val="135B3239"/>
    <w:rsid w:val="135CF87F"/>
    <w:rsid w:val="137CFBA3"/>
    <w:rsid w:val="137E3B97"/>
    <w:rsid w:val="1385B94E"/>
    <w:rsid w:val="138CCB30"/>
    <w:rsid w:val="139BFD4D"/>
    <w:rsid w:val="13A45774"/>
    <w:rsid w:val="13C6E5C6"/>
    <w:rsid w:val="13C7DBD2"/>
    <w:rsid w:val="13CB9B56"/>
    <w:rsid w:val="13D7299E"/>
    <w:rsid w:val="13DBA10C"/>
    <w:rsid w:val="13E9AC0D"/>
    <w:rsid w:val="13EBC794"/>
    <w:rsid w:val="13F393B8"/>
    <w:rsid w:val="140C005D"/>
    <w:rsid w:val="143F8132"/>
    <w:rsid w:val="1449C2CB"/>
    <w:rsid w:val="1456D0AD"/>
    <w:rsid w:val="1460F76C"/>
    <w:rsid w:val="1470C7A5"/>
    <w:rsid w:val="1487377D"/>
    <w:rsid w:val="1487C88D"/>
    <w:rsid w:val="148BFE1C"/>
    <w:rsid w:val="1492834D"/>
    <w:rsid w:val="14A1257C"/>
    <w:rsid w:val="14AD12E3"/>
    <w:rsid w:val="15136BD0"/>
    <w:rsid w:val="1517E571"/>
    <w:rsid w:val="151ED167"/>
    <w:rsid w:val="152C19C6"/>
    <w:rsid w:val="153E28FB"/>
    <w:rsid w:val="15476A56"/>
    <w:rsid w:val="1547CF25"/>
    <w:rsid w:val="156FCEA2"/>
    <w:rsid w:val="15770102"/>
    <w:rsid w:val="159B2A34"/>
    <w:rsid w:val="15AFF520"/>
    <w:rsid w:val="15B0C1A0"/>
    <w:rsid w:val="15B58351"/>
    <w:rsid w:val="15C6FD26"/>
    <w:rsid w:val="16094C85"/>
    <w:rsid w:val="1613E384"/>
    <w:rsid w:val="163A06C5"/>
    <w:rsid w:val="1648CAC3"/>
    <w:rsid w:val="16499DA5"/>
    <w:rsid w:val="16C2A670"/>
    <w:rsid w:val="16D00A03"/>
    <w:rsid w:val="16D8C15A"/>
    <w:rsid w:val="16DBB842"/>
    <w:rsid w:val="16E19116"/>
    <w:rsid w:val="16F15B59"/>
    <w:rsid w:val="16F54493"/>
    <w:rsid w:val="16F7AA94"/>
    <w:rsid w:val="171C0B47"/>
    <w:rsid w:val="172D3393"/>
    <w:rsid w:val="172F1719"/>
    <w:rsid w:val="17422DEC"/>
    <w:rsid w:val="1744014A"/>
    <w:rsid w:val="175C569E"/>
    <w:rsid w:val="175E7AD6"/>
    <w:rsid w:val="177F4A85"/>
    <w:rsid w:val="178B3C54"/>
    <w:rsid w:val="178EB6FC"/>
    <w:rsid w:val="17B4B6A5"/>
    <w:rsid w:val="180C2822"/>
    <w:rsid w:val="184EF5CC"/>
    <w:rsid w:val="1860B7C2"/>
    <w:rsid w:val="186750A2"/>
    <w:rsid w:val="1877B133"/>
    <w:rsid w:val="18A6FAD8"/>
    <w:rsid w:val="18F0750A"/>
    <w:rsid w:val="18F3F2AD"/>
    <w:rsid w:val="192140DF"/>
    <w:rsid w:val="192AF8A3"/>
    <w:rsid w:val="193F6194"/>
    <w:rsid w:val="19575B6E"/>
    <w:rsid w:val="1959ED2C"/>
    <w:rsid w:val="1962FF07"/>
    <w:rsid w:val="19751171"/>
    <w:rsid w:val="19A81BA2"/>
    <w:rsid w:val="19ADB203"/>
    <w:rsid w:val="19B2B0F9"/>
    <w:rsid w:val="19C26175"/>
    <w:rsid w:val="19D9FFE3"/>
    <w:rsid w:val="19E13D8F"/>
    <w:rsid w:val="19E1F1CB"/>
    <w:rsid w:val="1A1D24AD"/>
    <w:rsid w:val="1A55D368"/>
    <w:rsid w:val="1A62C183"/>
    <w:rsid w:val="1A669D21"/>
    <w:rsid w:val="1A689B59"/>
    <w:rsid w:val="1A975C37"/>
    <w:rsid w:val="1AA2A549"/>
    <w:rsid w:val="1AA553AA"/>
    <w:rsid w:val="1AE801C0"/>
    <w:rsid w:val="1AFD439B"/>
    <w:rsid w:val="1B2754FD"/>
    <w:rsid w:val="1B4D1190"/>
    <w:rsid w:val="1B5BA348"/>
    <w:rsid w:val="1B834005"/>
    <w:rsid w:val="1B92659D"/>
    <w:rsid w:val="1BA3E6F1"/>
    <w:rsid w:val="1BA496CC"/>
    <w:rsid w:val="1BE3CF7A"/>
    <w:rsid w:val="1C123912"/>
    <w:rsid w:val="1C145F2E"/>
    <w:rsid w:val="1C20E83A"/>
    <w:rsid w:val="1C3B224B"/>
    <w:rsid w:val="1C53211B"/>
    <w:rsid w:val="1C5B7A49"/>
    <w:rsid w:val="1C64E3C1"/>
    <w:rsid w:val="1C6B7547"/>
    <w:rsid w:val="1C7AEC00"/>
    <w:rsid w:val="1CA02D7E"/>
    <w:rsid w:val="1CB9F82E"/>
    <w:rsid w:val="1CBDF140"/>
    <w:rsid w:val="1CC89CF8"/>
    <w:rsid w:val="1CCAE99F"/>
    <w:rsid w:val="1CEBB0F0"/>
    <w:rsid w:val="1CFD1F56"/>
    <w:rsid w:val="1D0727D6"/>
    <w:rsid w:val="1D124635"/>
    <w:rsid w:val="1D1DF651"/>
    <w:rsid w:val="1D224229"/>
    <w:rsid w:val="1D60E877"/>
    <w:rsid w:val="1D62A5C5"/>
    <w:rsid w:val="1D82D1FD"/>
    <w:rsid w:val="1D8F1030"/>
    <w:rsid w:val="1DA8A21A"/>
    <w:rsid w:val="1DB9ACBE"/>
    <w:rsid w:val="1DC82D37"/>
    <w:rsid w:val="1DC8E13C"/>
    <w:rsid w:val="1DE6E0AB"/>
    <w:rsid w:val="1DF01834"/>
    <w:rsid w:val="1E034183"/>
    <w:rsid w:val="1E07AB05"/>
    <w:rsid w:val="1E5711ED"/>
    <w:rsid w:val="1E585845"/>
    <w:rsid w:val="1E5C85A5"/>
    <w:rsid w:val="1E8F4545"/>
    <w:rsid w:val="1EA51CD4"/>
    <w:rsid w:val="1EB1726B"/>
    <w:rsid w:val="1EE2F853"/>
    <w:rsid w:val="1EF7FBE9"/>
    <w:rsid w:val="1F15E8D3"/>
    <w:rsid w:val="1F1BEFEA"/>
    <w:rsid w:val="1F44DBEE"/>
    <w:rsid w:val="1F51E98F"/>
    <w:rsid w:val="1F53D458"/>
    <w:rsid w:val="1F80ECA8"/>
    <w:rsid w:val="1F89776F"/>
    <w:rsid w:val="1F89A0F2"/>
    <w:rsid w:val="1FDF0E23"/>
    <w:rsid w:val="1FF6408A"/>
    <w:rsid w:val="2004E042"/>
    <w:rsid w:val="20073A48"/>
    <w:rsid w:val="202C0765"/>
    <w:rsid w:val="20301CFD"/>
    <w:rsid w:val="2044941E"/>
    <w:rsid w:val="207625AD"/>
    <w:rsid w:val="207A0DC2"/>
    <w:rsid w:val="20913F0C"/>
    <w:rsid w:val="209BF75C"/>
    <w:rsid w:val="20AF5B6D"/>
    <w:rsid w:val="20B4D3AF"/>
    <w:rsid w:val="20D2AD67"/>
    <w:rsid w:val="20D7E1FE"/>
    <w:rsid w:val="20DFD221"/>
    <w:rsid w:val="2111006C"/>
    <w:rsid w:val="211B5D50"/>
    <w:rsid w:val="211D1289"/>
    <w:rsid w:val="212B5F31"/>
    <w:rsid w:val="214E7ABF"/>
    <w:rsid w:val="21715398"/>
    <w:rsid w:val="2179F1A0"/>
    <w:rsid w:val="219FE5A1"/>
    <w:rsid w:val="21A4EBB1"/>
    <w:rsid w:val="21B87FAB"/>
    <w:rsid w:val="21ED3517"/>
    <w:rsid w:val="21EDBFC0"/>
    <w:rsid w:val="220A5AE6"/>
    <w:rsid w:val="221FD425"/>
    <w:rsid w:val="22421CD6"/>
    <w:rsid w:val="224C7C00"/>
    <w:rsid w:val="2265A87E"/>
    <w:rsid w:val="226FB79E"/>
    <w:rsid w:val="22779F15"/>
    <w:rsid w:val="22872428"/>
    <w:rsid w:val="228D3A09"/>
    <w:rsid w:val="228ECB8F"/>
    <w:rsid w:val="229CDCFA"/>
    <w:rsid w:val="22CA356E"/>
    <w:rsid w:val="22D3A902"/>
    <w:rsid w:val="22D64EFB"/>
    <w:rsid w:val="22DA452E"/>
    <w:rsid w:val="22E8D5F1"/>
    <w:rsid w:val="2318A2F0"/>
    <w:rsid w:val="231E314D"/>
    <w:rsid w:val="233154AE"/>
    <w:rsid w:val="23484E63"/>
    <w:rsid w:val="234A51C4"/>
    <w:rsid w:val="235D2F1F"/>
    <w:rsid w:val="2368D706"/>
    <w:rsid w:val="236E5AC6"/>
    <w:rsid w:val="236EFFAC"/>
    <w:rsid w:val="2378C87C"/>
    <w:rsid w:val="23825902"/>
    <w:rsid w:val="238FBAD6"/>
    <w:rsid w:val="23AA7B14"/>
    <w:rsid w:val="23AC2B95"/>
    <w:rsid w:val="23B66D78"/>
    <w:rsid w:val="23C80A89"/>
    <w:rsid w:val="23D96110"/>
    <w:rsid w:val="23E072A3"/>
    <w:rsid w:val="23FA70E4"/>
    <w:rsid w:val="23FCA256"/>
    <w:rsid w:val="240E7406"/>
    <w:rsid w:val="241216A5"/>
    <w:rsid w:val="241772F3"/>
    <w:rsid w:val="2419FBFA"/>
    <w:rsid w:val="242CDA9B"/>
    <w:rsid w:val="243091D9"/>
    <w:rsid w:val="2430D998"/>
    <w:rsid w:val="243F292D"/>
    <w:rsid w:val="24C24154"/>
    <w:rsid w:val="24C36D47"/>
    <w:rsid w:val="24C5A105"/>
    <w:rsid w:val="24C8008E"/>
    <w:rsid w:val="24D2B3BA"/>
    <w:rsid w:val="24E3E973"/>
    <w:rsid w:val="24EA61FF"/>
    <w:rsid w:val="24F284C5"/>
    <w:rsid w:val="24FD56B5"/>
    <w:rsid w:val="250F5B43"/>
    <w:rsid w:val="25137B68"/>
    <w:rsid w:val="2521F881"/>
    <w:rsid w:val="25390A4C"/>
    <w:rsid w:val="2554B0AD"/>
    <w:rsid w:val="2554B26A"/>
    <w:rsid w:val="2574DF88"/>
    <w:rsid w:val="2587538B"/>
    <w:rsid w:val="25B44394"/>
    <w:rsid w:val="25BEEAAC"/>
    <w:rsid w:val="25C40DB2"/>
    <w:rsid w:val="25C814B2"/>
    <w:rsid w:val="25D4E52E"/>
    <w:rsid w:val="25E049DA"/>
    <w:rsid w:val="260B78B1"/>
    <w:rsid w:val="261932B3"/>
    <w:rsid w:val="266B3F97"/>
    <w:rsid w:val="267354E1"/>
    <w:rsid w:val="2679CEAC"/>
    <w:rsid w:val="2680E931"/>
    <w:rsid w:val="268FDE4F"/>
    <w:rsid w:val="26A2F847"/>
    <w:rsid w:val="26BEFD81"/>
    <w:rsid w:val="26C01AAF"/>
    <w:rsid w:val="26C892F9"/>
    <w:rsid w:val="26E6CFA1"/>
    <w:rsid w:val="26F03BEF"/>
    <w:rsid w:val="270CD024"/>
    <w:rsid w:val="271182C1"/>
    <w:rsid w:val="27141CBD"/>
    <w:rsid w:val="274EB2E5"/>
    <w:rsid w:val="274F541E"/>
    <w:rsid w:val="2750F24B"/>
    <w:rsid w:val="27996D5B"/>
    <w:rsid w:val="27C195AE"/>
    <w:rsid w:val="27D96438"/>
    <w:rsid w:val="27FC2E67"/>
    <w:rsid w:val="28012C24"/>
    <w:rsid w:val="2804AFE9"/>
    <w:rsid w:val="28118DA1"/>
    <w:rsid w:val="282499D4"/>
    <w:rsid w:val="2824C1DE"/>
    <w:rsid w:val="2835CFD9"/>
    <w:rsid w:val="283FC657"/>
    <w:rsid w:val="285FFF03"/>
    <w:rsid w:val="2861D6C5"/>
    <w:rsid w:val="287AFA1F"/>
    <w:rsid w:val="2887B5D8"/>
    <w:rsid w:val="288F6717"/>
    <w:rsid w:val="28921D27"/>
    <w:rsid w:val="28D26304"/>
    <w:rsid w:val="28D4F14A"/>
    <w:rsid w:val="28ED3406"/>
    <w:rsid w:val="2900FA53"/>
    <w:rsid w:val="2902D2D3"/>
    <w:rsid w:val="2905BEDD"/>
    <w:rsid w:val="291337E7"/>
    <w:rsid w:val="29137A49"/>
    <w:rsid w:val="2947B8ED"/>
    <w:rsid w:val="295CCFF2"/>
    <w:rsid w:val="296A8C1A"/>
    <w:rsid w:val="2974A683"/>
    <w:rsid w:val="29A6E105"/>
    <w:rsid w:val="29AB7078"/>
    <w:rsid w:val="29E0F065"/>
    <w:rsid w:val="29ECECA2"/>
    <w:rsid w:val="29F009D2"/>
    <w:rsid w:val="29F04DCF"/>
    <w:rsid w:val="2A005A95"/>
    <w:rsid w:val="2A0C6E63"/>
    <w:rsid w:val="2A192934"/>
    <w:rsid w:val="2A4C0A8E"/>
    <w:rsid w:val="2A515C33"/>
    <w:rsid w:val="2A666625"/>
    <w:rsid w:val="2A6C2656"/>
    <w:rsid w:val="2A6CFCF6"/>
    <w:rsid w:val="2A6DFF39"/>
    <w:rsid w:val="2AA19090"/>
    <w:rsid w:val="2AB3F234"/>
    <w:rsid w:val="2AF55F56"/>
    <w:rsid w:val="2AFC69ED"/>
    <w:rsid w:val="2B15928A"/>
    <w:rsid w:val="2B25191E"/>
    <w:rsid w:val="2B373734"/>
    <w:rsid w:val="2B3DA43B"/>
    <w:rsid w:val="2B4564B2"/>
    <w:rsid w:val="2B5459D8"/>
    <w:rsid w:val="2B99AF3D"/>
    <w:rsid w:val="2BAD3919"/>
    <w:rsid w:val="2BB30D8D"/>
    <w:rsid w:val="2BBB1DF2"/>
    <w:rsid w:val="2BD3B81C"/>
    <w:rsid w:val="2BDBEDA0"/>
    <w:rsid w:val="2BDC3DD1"/>
    <w:rsid w:val="2BE07240"/>
    <w:rsid w:val="2C09E6FE"/>
    <w:rsid w:val="2C3A0B3D"/>
    <w:rsid w:val="2C3D9BCA"/>
    <w:rsid w:val="2C4A0FE1"/>
    <w:rsid w:val="2C57A8FB"/>
    <w:rsid w:val="2C70CD2E"/>
    <w:rsid w:val="2C73BC8C"/>
    <w:rsid w:val="2C82828B"/>
    <w:rsid w:val="2C88A424"/>
    <w:rsid w:val="2C9C47E0"/>
    <w:rsid w:val="2CB33A37"/>
    <w:rsid w:val="2CB3D59A"/>
    <w:rsid w:val="2CF56812"/>
    <w:rsid w:val="2D1D0FF2"/>
    <w:rsid w:val="2D3D306B"/>
    <w:rsid w:val="2D7E9572"/>
    <w:rsid w:val="2D8108B4"/>
    <w:rsid w:val="2DC55C8A"/>
    <w:rsid w:val="2DD6A9D6"/>
    <w:rsid w:val="2DD71652"/>
    <w:rsid w:val="2DEECFDB"/>
    <w:rsid w:val="2DF3F850"/>
    <w:rsid w:val="2E1FC201"/>
    <w:rsid w:val="2E2B7289"/>
    <w:rsid w:val="2E3AEE68"/>
    <w:rsid w:val="2E6F51AA"/>
    <w:rsid w:val="2E71594E"/>
    <w:rsid w:val="2E7881FA"/>
    <w:rsid w:val="2E82DE14"/>
    <w:rsid w:val="2E864443"/>
    <w:rsid w:val="2E8CF727"/>
    <w:rsid w:val="2EA5DB19"/>
    <w:rsid w:val="2EBF6D4D"/>
    <w:rsid w:val="2ED2CE7A"/>
    <w:rsid w:val="2EDAC08A"/>
    <w:rsid w:val="2EE9F6DA"/>
    <w:rsid w:val="2F1715D4"/>
    <w:rsid w:val="2F277598"/>
    <w:rsid w:val="2F29BB9F"/>
    <w:rsid w:val="2F2CA256"/>
    <w:rsid w:val="2F634C37"/>
    <w:rsid w:val="2F748ED8"/>
    <w:rsid w:val="2F83A4C6"/>
    <w:rsid w:val="2F8ECA6D"/>
    <w:rsid w:val="2FB2328C"/>
    <w:rsid w:val="2FC4FC74"/>
    <w:rsid w:val="2FCDF3D6"/>
    <w:rsid w:val="2FD28635"/>
    <w:rsid w:val="2FE2AD58"/>
    <w:rsid w:val="2FEB1620"/>
    <w:rsid w:val="30344A02"/>
    <w:rsid w:val="305BC1DC"/>
    <w:rsid w:val="30AF7D28"/>
    <w:rsid w:val="30B569EE"/>
    <w:rsid w:val="30CCA75C"/>
    <w:rsid w:val="30DE4A09"/>
    <w:rsid w:val="30FD7AB9"/>
    <w:rsid w:val="3108D02A"/>
    <w:rsid w:val="310B69E9"/>
    <w:rsid w:val="314CABBD"/>
    <w:rsid w:val="31642CCF"/>
    <w:rsid w:val="31689B37"/>
    <w:rsid w:val="3189B3FF"/>
    <w:rsid w:val="31C671AA"/>
    <w:rsid w:val="31D01097"/>
    <w:rsid w:val="31D4C92B"/>
    <w:rsid w:val="321360D5"/>
    <w:rsid w:val="3214D7C6"/>
    <w:rsid w:val="323B6F3E"/>
    <w:rsid w:val="324A16FC"/>
    <w:rsid w:val="325C2F5D"/>
    <w:rsid w:val="32D1E6FC"/>
    <w:rsid w:val="32DC2E0E"/>
    <w:rsid w:val="32E57F4B"/>
    <w:rsid w:val="331C12ED"/>
    <w:rsid w:val="331EDC32"/>
    <w:rsid w:val="3340F626"/>
    <w:rsid w:val="33454A44"/>
    <w:rsid w:val="3351249C"/>
    <w:rsid w:val="335E3AF2"/>
    <w:rsid w:val="335FA94F"/>
    <w:rsid w:val="336F07DE"/>
    <w:rsid w:val="33AE7280"/>
    <w:rsid w:val="33B7C419"/>
    <w:rsid w:val="33E44E03"/>
    <w:rsid w:val="33F6863B"/>
    <w:rsid w:val="34036B5A"/>
    <w:rsid w:val="3418F1E1"/>
    <w:rsid w:val="342E5D14"/>
    <w:rsid w:val="342EFBA4"/>
    <w:rsid w:val="3432706E"/>
    <w:rsid w:val="34896021"/>
    <w:rsid w:val="3499DF95"/>
    <w:rsid w:val="34A9A729"/>
    <w:rsid w:val="34C1EFF4"/>
    <w:rsid w:val="34D0D8DA"/>
    <w:rsid w:val="34D8054A"/>
    <w:rsid w:val="34D8DD0F"/>
    <w:rsid w:val="34DC0004"/>
    <w:rsid w:val="34F3A990"/>
    <w:rsid w:val="34FBC902"/>
    <w:rsid w:val="34FFE183"/>
    <w:rsid w:val="35006B20"/>
    <w:rsid w:val="353C8F3C"/>
    <w:rsid w:val="355E107C"/>
    <w:rsid w:val="3564B215"/>
    <w:rsid w:val="35CA59DF"/>
    <w:rsid w:val="361C1A06"/>
    <w:rsid w:val="363171AE"/>
    <w:rsid w:val="36389CB9"/>
    <w:rsid w:val="3644EDED"/>
    <w:rsid w:val="3678F398"/>
    <w:rsid w:val="36873E69"/>
    <w:rsid w:val="36B4F511"/>
    <w:rsid w:val="36B66DAB"/>
    <w:rsid w:val="36FB0F03"/>
    <w:rsid w:val="37189F9E"/>
    <w:rsid w:val="375CC7FD"/>
    <w:rsid w:val="3789F8D6"/>
    <w:rsid w:val="3795097E"/>
    <w:rsid w:val="379B9904"/>
    <w:rsid w:val="37CD643B"/>
    <w:rsid w:val="382DDB14"/>
    <w:rsid w:val="3841AD6B"/>
    <w:rsid w:val="3841BB03"/>
    <w:rsid w:val="38A274AD"/>
    <w:rsid w:val="38A5F398"/>
    <w:rsid w:val="38AE9411"/>
    <w:rsid w:val="38CF9404"/>
    <w:rsid w:val="38D2600F"/>
    <w:rsid w:val="38DA797E"/>
    <w:rsid w:val="38E97FFD"/>
    <w:rsid w:val="38ECA971"/>
    <w:rsid w:val="38F09B17"/>
    <w:rsid w:val="3905108A"/>
    <w:rsid w:val="3913630D"/>
    <w:rsid w:val="39380477"/>
    <w:rsid w:val="398DC3CC"/>
    <w:rsid w:val="39A6BEC5"/>
    <w:rsid w:val="39A7031D"/>
    <w:rsid w:val="39BEE8CD"/>
    <w:rsid w:val="39C584BE"/>
    <w:rsid w:val="39E0CAEF"/>
    <w:rsid w:val="39EDDC2A"/>
    <w:rsid w:val="3A1611D5"/>
    <w:rsid w:val="3A1D24DF"/>
    <w:rsid w:val="3A2B82A3"/>
    <w:rsid w:val="3A352847"/>
    <w:rsid w:val="3A561F4E"/>
    <w:rsid w:val="3A58FB67"/>
    <w:rsid w:val="3A84A221"/>
    <w:rsid w:val="3A8ECEAE"/>
    <w:rsid w:val="3AA68F1F"/>
    <w:rsid w:val="3AA81137"/>
    <w:rsid w:val="3ADED8A0"/>
    <w:rsid w:val="3AE66251"/>
    <w:rsid w:val="3AEEE5D9"/>
    <w:rsid w:val="3AFFB356"/>
    <w:rsid w:val="3B20F9B3"/>
    <w:rsid w:val="3B332057"/>
    <w:rsid w:val="3B4DD531"/>
    <w:rsid w:val="3B54072D"/>
    <w:rsid w:val="3B74F6D8"/>
    <w:rsid w:val="3B7CF95F"/>
    <w:rsid w:val="3B866D70"/>
    <w:rsid w:val="3B8BF4A1"/>
    <w:rsid w:val="3B952A0D"/>
    <w:rsid w:val="3B98E42E"/>
    <w:rsid w:val="3BB220DB"/>
    <w:rsid w:val="3BBCF9FB"/>
    <w:rsid w:val="3BE33D8C"/>
    <w:rsid w:val="3C0031DF"/>
    <w:rsid w:val="3C26AD4A"/>
    <w:rsid w:val="3C42717E"/>
    <w:rsid w:val="3C562A40"/>
    <w:rsid w:val="3C5D2E58"/>
    <w:rsid w:val="3C5EBC76"/>
    <w:rsid w:val="3C950C5A"/>
    <w:rsid w:val="3C9CFB8E"/>
    <w:rsid w:val="3CA5CB2E"/>
    <w:rsid w:val="3CCED2C0"/>
    <w:rsid w:val="3CDC3B80"/>
    <w:rsid w:val="3CFE5A60"/>
    <w:rsid w:val="3D256ADE"/>
    <w:rsid w:val="3D3B923C"/>
    <w:rsid w:val="3D552846"/>
    <w:rsid w:val="3D561BF7"/>
    <w:rsid w:val="3D66B698"/>
    <w:rsid w:val="3D6F788D"/>
    <w:rsid w:val="3D850264"/>
    <w:rsid w:val="3D91A0B2"/>
    <w:rsid w:val="3DA19977"/>
    <w:rsid w:val="3DAA5461"/>
    <w:rsid w:val="3DB6E7B7"/>
    <w:rsid w:val="3E1B4CA4"/>
    <w:rsid w:val="3E1EF9FB"/>
    <w:rsid w:val="3E21D333"/>
    <w:rsid w:val="3E386801"/>
    <w:rsid w:val="3E49520E"/>
    <w:rsid w:val="3E519E5A"/>
    <w:rsid w:val="3E73F7E0"/>
    <w:rsid w:val="3E759B4B"/>
    <w:rsid w:val="3E841624"/>
    <w:rsid w:val="3E9D48EE"/>
    <w:rsid w:val="3EAE24D0"/>
    <w:rsid w:val="3EAF9D96"/>
    <w:rsid w:val="3EB80034"/>
    <w:rsid w:val="3EB9B47D"/>
    <w:rsid w:val="3EBF32DE"/>
    <w:rsid w:val="3ED953B0"/>
    <w:rsid w:val="3EE17415"/>
    <w:rsid w:val="3EE8331E"/>
    <w:rsid w:val="3EF9B079"/>
    <w:rsid w:val="3F122AB8"/>
    <w:rsid w:val="3F27E441"/>
    <w:rsid w:val="3F30D8C5"/>
    <w:rsid w:val="3F3D01A7"/>
    <w:rsid w:val="3F56DA0C"/>
    <w:rsid w:val="3F5C139E"/>
    <w:rsid w:val="3F62ED18"/>
    <w:rsid w:val="3F69D1DE"/>
    <w:rsid w:val="3F7A4B16"/>
    <w:rsid w:val="3F8407F2"/>
    <w:rsid w:val="3F9205E1"/>
    <w:rsid w:val="3F95AB79"/>
    <w:rsid w:val="3F996BFA"/>
    <w:rsid w:val="3FA7CEFC"/>
    <w:rsid w:val="3FAB39FA"/>
    <w:rsid w:val="3FB1D7D6"/>
    <w:rsid w:val="3FC0EC15"/>
    <w:rsid w:val="3FD84E2D"/>
    <w:rsid w:val="3FD87B33"/>
    <w:rsid w:val="3FEBF652"/>
    <w:rsid w:val="401AD910"/>
    <w:rsid w:val="4023EDF0"/>
    <w:rsid w:val="40296E8C"/>
    <w:rsid w:val="402C0A18"/>
    <w:rsid w:val="40303E4E"/>
    <w:rsid w:val="4058E324"/>
    <w:rsid w:val="406CB799"/>
    <w:rsid w:val="406FDA27"/>
    <w:rsid w:val="408E7175"/>
    <w:rsid w:val="409704CF"/>
    <w:rsid w:val="40A0F8AE"/>
    <w:rsid w:val="40A3605D"/>
    <w:rsid w:val="40B3E4D8"/>
    <w:rsid w:val="40E98D67"/>
    <w:rsid w:val="40EBCB98"/>
    <w:rsid w:val="40F52AD7"/>
    <w:rsid w:val="411B9175"/>
    <w:rsid w:val="413404F9"/>
    <w:rsid w:val="4144D253"/>
    <w:rsid w:val="414C8338"/>
    <w:rsid w:val="415A0C87"/>
    <w:rsid w:val="41689A2B"/>
    <w:rsid w:val="4170B62D"/>
    <w:rsid w:val="417C135B"/>
    <w:rsid w:val="41A74410"/>
    <w:rsid w:val="41AF873A"/>
    <w:rsid w:val="41B9103F"/>
    <w:rsid w:val="41CF4C46"/>
    <w:rsid w:val="41D33F22"/>
    <w:rsid w:val="41E47159"/>
    <w:rsid w:val="41E8E4E8"/>
    <w:rsid w:val="420B7856"/>
    <w:rsid w:val="42123AAB"/>
    <w:rsid w:val="4239B740"/>
    <w:rsid w:val="423C6C5C"/>
    <w:rsid w:val="4259FD23"/>
    <w:rsid w:val="4268C074"/>
    <w:rsid w:val="42690003"/>
    <w:rsid w:val="4283920A"/>
    <w:rsid w:val="42848335"/>
    <w:rsid w:val="4285AD55"/>
    <w:rsid w:val="4292C49B"/>
    <w:rsid w:val="42B222A0"/>
    <w:rsid w:val="42C7ABEB"/>
    <w:rsid w:val="42CCA61C"/>
    <w:rsid w:val="42D0D95C"/>
    <w:rsid w:val="42DE42A8"/>
    <w:rsid w:val="42E792F9"/>
    <w:rsid w:val="42F8C3C8"/>
    <w:rsid w:val="4328F997"/>
    <w:rsid w:val="432BD435"/>
    <w:rsid w:val="43542252"/>
    <w:rsid w:val="43594A01"/>
    <w:rsid w:val="436938F3"/>
    <w:rsid w:val="436D23C6"/>
    <w:rsid w:val="4376C41A"/>
    <w:rsid w:val="438F6231"/>
    <w:rsid w:val="43CC78C0"/>
    <w:rsid w:val="43D2E19C"/>
    <w:rsid w:val="43DBFADD"/>
    <w:rsid w:val="43FA3164"/>
    <w:rsid w:val="43FA660A"/>
    <w:rsid w:val="441852E5"/>
    <w:rsid w:val="4445BC33"/>
    <w:rsid w:val="44501184"/>
    <w:rsid w:val="448715FD"/>
    <w:rsid w:val="4488B2B6"/>
    <w:rsid w:val="44A01396"/>
    <w:rsid w:val="44BC33A4"/>
    <w:rsid w:val="44CB6E41"/>
    <w:rsid w:val="44D513D1"/>
    <w:rsid w:val="44DB3782"/>
    <w:rsid w:val="44E2227F"/>
    <w:rsid w:val="451D8E29"/>
    <w:rsid w:val="45212E56"/>
    <w:rsid w:val="452C8AF4"/>
    <w:rsid w:val="452CE6AA"/>
    <w:rsid w:val="45448A76"/>
    <w:rsid w:val="456B7E34"/>
    <w:rsid w:val="458AF65C"/>
    <w:rsid w:val="45B358D3"/>
    <w:rsid w:val="45C0ADD9"/>
    <w:rsid w:val="45C74B72"/>
    <w:rsid w:val="45D8A8E3"/>
    <w:rsid w:val="45E8A271"/>
    <w:rsid w:val="45F3E5DD"/>
    <w:rsid w:val="45FF8561"/>
    <w:rsid w:val="46149CF0"/>
    <w:rsid w:val="4618AA99"/>
    <w:rsid w:val="462073D7"/>
    <w:rsid w:val="463942F6"/>
    <w:rsid w:val="465D34E0"/>
    <w:rsid w:val="468A92EF"/>
    <w:rsid w:val="468F0A96"/>
    <w:rsid w:val="4691F91A"/>
    <w:rsid w:val="4693FF52"/>
    <w:rsid w:val="46AD324F"/>
    <w:rsid w:val="46B56B14"/>
    <w:rsid w:val="46C6D9A7"/>
    <w:rsid w:val="46CE2298"/>
    <w:rsid w:val="46CFF5E3"/>
    <w:rsid w:val="46D3A246"/>
    <w:rsid w:val="46D965D0"/>
    <w:rsid w:val="471045F3"/>
    <w:rsid w:val="4746E0A9"/>
    <w:rsid w:val="474A057B"/>
    <w:rsid w:val="474A6D5D"/>
    <w:rsid w:val="47566F6D"/>
    <w:rsid w:val="475AF6BA"/>
    <w:rsid w:val="475B8F9A"/>
    <w:rsid w:val="4764BEE2"/>
    <w:rsid w:val="4770891A"/>
    <w:rsid w:val="477C8A7D"/>
    <w:rsid w:val="4786450E"/>
    <w:rsid w:val="47983677"/>
    <w:rsid w:val="47F6A9C5"/>
    <w:rsid w:val="47F711E9"/>
    <w:rsid w:val="480BBC36"/>
    <w:rsid w:val="480F94E0"/>
    <w:rsid w:val="4814945A"/>
    <w:rsid w:val="481C4562"/>
    <w:rsid w:val="481DBC3A"/>
    <w:rsid w:val="48246EEF"/>
    <w:rsid w:val="482A668C"/>
    <w:rsid w:val="48359E32"/>
    <w:rsid w:val="48803C12"/>
    <w:rsid w:val="488DA8C5"/>
    <w:rsid w:val="489BE200"/>
    <w:rsid w:val="489CBFBF"/>
    <w:rsid w:val="48A17854"/>
    <w:rsid w:val="48BB3B1E"/>
    <w:rsid w:val="48F62283"/>
    <w:rsid w:val="48FA3C5F"/>
    <w:rsid w:val="48FDA846"/>
    <w:rsid w:val="4900844F"/>
    <w:rsid w:val="4907A05B"/>
    <w:rsid w:val="490BA841"/>
    <w:rsid w:val="49170E23"/>
    <w:rsid w:val="492F25F3"/>
    <w:rsid w:val="4935F179"/>
    <w:rsid w:val="49377BE2"/>
    <w:rsid w:val="493B3DF0"/>
    <w:rsid w:val="494978B0"/>
    <w:rsid w:val="495261A2"/>
    <w:rsid w:val="49583EA2"/>
    <w:rsid w:val="4979BFAF"/>
    <w:rsid w:val="49997451"/>
    <w:rsid w:val="49A666AE"/>
    <w:rsid w:val="49BEE5C8"/>
    <w:rsid w:val="49CE7C12"/>
    <w:rsid w:val="49D8DBA9"/>
    <w:rsid w:val="4A00D6A8"/>
    <w:rsid w:val="4A1E7468"/>
    <w:rsid w:val="4A5826FF"/>
    <w:rsid w:val="4A8C73C1"/>
    <w:rsid w:val="4A94620E"/>
    <w:rsid w:val="4A9920F9"/>
    <w:rsid w:val="4AD3DEC2"/>
    <w:rsid w:val="4AD549F6"/>
    <w:rsid w:val="4AD7F6D8"/>
    <w:rsid w:val="4AEBB642"/>
    <w:rsid w:val="4AFCD411"/>
    <w:rsid w:val="4B1F17DE"/>
    <w:rsid w:val="4B40C07E"/>
    <w:rsid w:val="4B50EB71"/>
    <w:rsid w:val="4B70D4F4"/>
    <w:rsid w:val="4B725186"/>
    <w:rsid w:val="4B7E67EF"/>
    <w:rsid w:val="4B83DB89"/>
    <w:rsid w:val="4B8C7683"/>
    <w:rsid w:val="4B95E952"/>
    <w:rsid w:val="4BB1E241"/>
    <w:rsid w:val="4BB819BA"/>
    <w:rsid w:val="4BC4A13F"/>
    <w:rsid w:val="4BD72BC9"/>
    <w:rsid w:val="4BDADE09"/>
    <w:rsid w:val="4BDEFD16"/>
    <w:rsid w:val="4BFD0205"/>
    <w:rsid w:val="4C2927EE"/>
    <w:rsid w:val="4C45B820"/>
    <w:rsid w:val="4C4B8CFC"/>
    <w:rsid w:val="4C96174B"/>
    <w:rsid w:val="4C9A8BEB"/>
    <w:rsid w:val="4CB51889"/>
    <w:rsid w:val="4CB7B592"/>
    <w:rsid w:val="4CC30678"/>
    <w:rsid w:val="4CD128B7"/>
    <w:rsid w:val="4CD17CC6"/>
    <w:rsid w:val="4CDE7580"/>
    <w:rsid w:val="4CF873CC"/>
    <w:rsid w:val="4CF93A46"/>
    <w:rsid w:val="4D044256"/>
    <w:rsid w:val="4D15C9AC"/>
    <w:rsid w:val="4D43D9FB"/>
    <w:rsid w:val="4D77A131"/>
    <w:rsid w:val="4D7BA2B4"/>
    <w:rsid w:val="4D7C51CB"/>
    <w:rsid w:val="4D99C68B"/>
    <w:rsid w:val="4D9A8F6D"/>
    <w:rsid w:val="4DC10C36"/>
    <w:rsid w:val="4DD1E561"/>
    <w:rsid w:val="4DD6EE75"/>
    <w:rsid w:val="4DE74E68"/>
    <w:rsid w:val="4DE8AFC8"/>
    <w:rsid w:val="4DFD49DA"/>
    <w:rsid w:val="4E34E8AF"/>
    <w:rsid w:val="4E4E13AD"/>
    <w:rsid w:val="4E5103AC"/>
    <w:rsid w:val="4E784FCD"/>
    <w:rsid w:val="4EBA99FB"/>
    <w:rsid w:val="4EC1FF4D"/>
    <w:rsid w:val="4EC714D0"/>
    <w:rsid w:val="4ECC6794"/>
    <w:rsid w:val="4EEB5E3E"/>
    <w:rsid w:val="4EEEB947"/>
    <w:rsid w:val="4EFFDCBA"/>
    <w:rsid w:val="4F055609"/>
    <w:rsid w:val="4F09ECCD"/>
    <w:rsid w:val="4F107298"/>
    <w:rsid w:val="4F28F11B"/>
    <w:rsid w:val="4F721C83"/>
    <w:rsid w:val="4F7EA5AE"/>
    <w:rsid w:val="4F7EE9B7"/>
    <w:rsid w:val="4F843E8C"/>
    <w:rsid w:val="4F9C5050"/>
    <w:rsid w:val="4FB29563"/>
    <w:rsid w:val="4FBA435E"/>
    <w:rsid w:val="4FC67295"/>
    <w:rsid w:val="4FCE200F"/>
    <w:rsid w:val="4FD69D4C"/>
    <w:rsid w:val="4FE18B69"/>
    <w:rsid w:val="4FF1039E"/>
    <w:rsid w:val="501B4C48"/>
    <w:rsid w:val="5026262E"/>
    <w:rsid w:val="5037A850"/>
    <w:rsid w:val="50474D4E"/>
    <w:rsid w:val="50726E81"/>
    <w:rsid w:val="507CEFCD"/>
    <w:rsid w:val="508141A9"/>
    <w:rsid w:val="50B709B7"/>
    <w:rsid w:val="50D22BF8"/>
    <w:rsid w:val="50DB4981"/>
    <w:rsid w:val="51009EAC"/>
    <w:rsid w:val="513DD46B"/>
    <w:rsid w:val="51489065"/>
    <w:rsid w:val="5166D6C0"/>
    <w:rsid w:val="5168056E"/>
    <w:rsid w:val="5199724C"/>
    <w:rsid w:val="51A854C5"/>
    <w:rsid w:val="51C59A91"/>
    <w:rsid w:val="51C63564"/>
    <w:rsid w:val="51C78837"/>
    <w:rsid w:val="51DBE487"/>
    <w:rsid w:val="51E37022"/>
    <w:rsid w:val="51FCE31A"/>
    <w:rsid w:val="5201D7F7"/>
    <w:rsid w:val="52160F23"/>
    <w:rsid w:val="521EF67E"/>
    <w:rsid w:val="522BDBBE"/>
    <w:rsid w:val="52301847"/>
    <w:rsid w:val="525368B7"/>
    <w:rsid w:val="525669B6"/>
    <w:rsid w:val="5271F7E2"/>
    <w:rsid w:val="5286BE21"/>
    <w:rsid w:val="529D50B1"/>
    <w:rsid w:val="52A6F33C"/>
    <w:rsid w:val="52AD43FA"/>
    <w:rsid w:val="52B53A1E"/>
    <w:rsid w:val="52CDFB73"/>
    <w:rsid w:val="52DCF76E"/>
    <w:rsid w:val="52E4E997"/>
    <w:rsid w:val="52EDB2D3"/>
    <w:rsid w:val="52EFCA93"/>
    <w:rsid w:val="52FB6083"/>
    <w:rsid w:val="5301668D"/>
    <w:rsid w:val="531370E5"/>
    <w:rsid w:val="53609A0F"/>
    <w:rsid w:val="536EED2B"/>
    <w:rsid w:val="5374F1B8"/>
    <w:rsid w:val="53C88C37"/>
    <w:rsid w:val="53E5A8A7"/>
    <w:rsid w:val="53EAEFB0"/>
    <w:rsid w:val="53F0D394"/>
    <w:rsid w:val="53FB20A6"/>
    <w:rsid w:val="53FDA64D"/>
    <w:rsid w:val="540C00FE"/>
    <w:rsid w:val="541568F3"/>
    <w:rsid w:val="54169043"/>
    <w:rsid w:val="5418BCCF"/>
    <w:rsid w:val="5423FD38"/>
    <w:rsid w:val="54477F3C"/>
    <w:rsid w:val="5456CE2F"/>
    <w:rsid w:val="54696DA8"/>
    <w:rsid w:val="548F8357"/>
    <w:rsid w:val="5502660F"/>
    <w:rsid w:val="5513EC4E"/>
    <w:rsid w:val="5539B58C"/>
    <w:rsid w:val="55434A50"/>
    <w:rsid w:val="5564F82D"/>
    <w:rsid w:val="5571CD4F"/>
    <w:rsid w:val="557929C7"/>
    <w:rsid w:val="55B4662F"/>
    <w:rsid w:val="55D63F14"/>
    <w:rsid w:val="55E54F65"/>
    <w:rsid w:val="55F3759F"/>
    <w:rsid w:val="55FD567B"/>
    <w:rsid w:val="5630F5ED"/>
    <w:rsid w:val="5666A6EC"/>
    <w:rsid w:val="566CFF49"/>
    <w:rsid w:val="567C9AF4"/>
    <w:rsid w:val="5697CBD5"/>
    <w:rsid w:val="56DE2BFC"/>
    <w:rsid w:val="57238893"/>
    <w:rsid w:val="5727EEFB"/>
    <w:rsid w:val="572CC161"/>
    <w:rsid w:val="57363B5E"/>
    <w:rsid w:val="57455B30"/>
    <w:rsid w:val="57459AF7"/>
    <w:rsid w:val="574F5CE4"/>
    <w:rsid w:val="5782A735"/>
    <w:rsid w:val="57BFC2D4"/>
    <w:rsid w:val="57D740A3"/>
    <w:rsid w:val="57EB21C0"/>
    <w:rsid w:val="57EC14A1"/>
    <w:rsid w:val="57FBD4B1"/>
    <w:rsid w:val="57FBE8FE"/>
    <w:rsid w:val="587F16B3"/>
    <w:rsid w:val="58951A51"/>
    <w:rsid w:val="58A6E777"/>
    <w:rsid w:val="58B0ED2A"/>
    <w:rsid w:val="58BE1E11"/>
    <w:rsid w:val="58D1F594"/>
    <w:rsid w:val="58D57E5B"/>
    <w:rsid w:val="590B1C16"/>
    <w:rsid w:val="590E4262"/>
    <w:rsid w:val="5934337B"/>
    <w:rsid w:val="59348825"/>
    <w:rsid w:val="5937B9C4"/>
    <w:rsid w:val="595EB619"/>
    <w:rsid w:val="5975A93C"/>
    <w:rsid w:val="5980FF2E"/>
    <w:rsid w:val="5981280A"/>
    <w:rsid w:val="598257BA"/>
    <w:rsid w:val="59C9C675"/>
    <w:rsid w:val="59F53721"/>
    <w:rsid w:val="5A0EDD12"/>
    <w:rsid w:val="5A1B57CB"/>
    <w:rsid w:val="5A35DB10"/>
    <w:rsid w:val="5A7F1440"/>
    <w:rsid w:val="5A82C814"/>
    <w:rsid w:val="5A919326"/>
    <w:rsid w:val="5AA4F3C2"/>
    <w:rsid w:val="5AA9B939"/>
    <w:rsid w:val="5AAC1853"/>
    <w:rsid w:val="5ABE01F2"/>
    <w:rsid w:val="5AEE802B"/>
    <w:rsid w:val="5AF16035"/>
    <w:rsid w:val="5B095700"/>
    <w:rsid w:val="5B3691E4"/>
    <w:rsid w:val="5B6FDE33"/>
    <w:rsid w:val="5B9392C1"/>
    <w:rsid w:val="5B9B6FF8"/>
    <w:rsid w:val="5BEBCEC9"/>
    <w:rsid w:val="5C0C1471"/>
    <w:rsid w:val="5C1C623C"/>
    <w:rsid w:val="5C24A0A1"/>
    <w:rsid w:val="5C2F077B"/>
    <w:rsid w:val="5C3F56AC"/>
    <w:rsid w:val="5C4170FF"/>
    <w:rsid w:val="5C541D2E"/>
    <w:rsid w:val="5C64F454"/>
    <w:rsid w:val="5C83241D"/>
    <w:rsid w:val="5C92C99B"/>
    <w:rsid w:val="5CC619F5"/>
    <w:rsid w:val="5CC9FD5D"/>
    <w:rsid w:val="5CDCA1C7"/>
    <w:rsid w:val="5D3D58D3"/>
    <w:rsid w:val="5D5B1486"/>
    <w:rsid w:val="5D707795"/>
    <w:rsid w:val="5DE077B1"/>
    <w:rsid w:val="5DE8D78B"/>
    <w:rsid w:val="5DF584E9"/>
    <w:rsid w:val="5E176C54"/>
    <w:rsid w:val="5E606005"/>
    <w:rsid w:val="5E751F70"/>
    <w:rsid w:val="5E81DB29"/>
    <w:rsid w:val="5E829DDC"/>
    <w:rsid w:val="5E8C9AF7"/>
    <w:rsid w:val="5E8F20D4"/>
    <w:rsid w:val="5EA3A2C4"/>
    <w:rsid w:val="5EC62ADF"/>
    <w:rsid w:val="5ED075CD"/>
    <w:rsid w:val="5EDF1697"/>
    <w:rsid w:val="5EF1FB2D"/>
    <w:rsid w:val="5EF979C8"/>
    <w:rsid w:val="5F0C670F"/>
    <w:rsid w:val="5F1083DA"/>
    <w:rsid w:val="5F2195D0"/>
    <w:rsid w:val="5F2C9794"/>
    <w:rsid w:val="5F3244C2"/>
    <w:rsid w:val="5F6A8346"/>
    <w:rsid w:val="5F87FC66"/>
    <w:rsid w:val="5F8AE4F2"/>
    <w:rsid w:val="5F8D395A"/>
    <w:rsid w:val="5F8E1F1C"/>
    <w:rsid w:val="5FAFE4C6"/>
    <w:rsid w:val="5FBDC2B4"/>
    <w:rsid w:val="5FE11FD7"/>
    <w:rsid w:val="5FFEABDF"/>
    <w:rsid w:val="601437D5"/>
    <w:rsid w:val="601893C3"/>
    <w:rsid w:val="604D1078"/>
    <w:rsid w:val="605CAE2C"/>
    <w:rsid w:val="60613CF7"/>
    <w:rsid w:val="607B0968"/>
    <w:rsid w:val="60902E54"/>
    <w:rsid w:val="6090BCF1"/>
    <w:rsid w:val="60D8300E"/>
    <w:rsid w:val="610ABF9C"/>
    <w:rsid w:val="6146B3C2"/>
    <w:rsid w:val="614EFC17"/>
    <w:rsid w:val="61510A10"/>
    <w:rsid w:val="615925BB"/>
    <w:rsid w:val="6163804A"/>
    <w:rsid w:val="6169FF0F"/>
    <w:rsid w:val="618F671F"/>
    <w:rsid w:val="619D319E"/>
    <w:rsid w:val="61A79493"/>
    <w:rsid w:val="61CB840C"/>
    <w:rsid w:val="61FA6B91"/>
    <w:rsid w:val="61FD214D"/>
    <w:rsid w:val="61FEA331"/>
    <w:rsid w:val="6229C712"/>
    <w:rsid w:val="62307EFE"/>
    <w:rsid w:val="6235BA06"/>
    <w:rsid w:val="6268D539"/>
    <w:rsid w:val="629BC331"/>
    <w:rsid w:val="62AB8906"/>
    <w:rsid w:val="62C27088"/>
    <w:rsid w:val="62CD24D6"/>
    <w:rsid w:val="62D0C5CA"/>
    <w:rsid w:val="62DCB039"/>
    <w:rsid w:val="62E79EA2"/>
    <w:rsid w:val="62ECDF14"/>
    <w:rsid w:val="62F72A65"/>
    <w:rsid w:val="63075618"/>
    <w:rsid w:val="632434AF"/>
    <w:rsid w:val="6329B15B"/>
    <w:rsid w:val="6352EBD4"/>
    <w:rsid w:val="6378BD23"/>
    <w:rsid w:val="637BDC17"/>
    <w:rsid w:val="63A0CDF1"/>
    <w:rsid w:val="63BFAF77"/>
    <w:rsid w:val="63DE9F1B"/>
    <w:rsid w:val="641DB9EA"/>
    <w:rsid w:val="642D1143"/>
    <w:rsid w:val="6433A97B"/>
    <w:rsid w:val="644A6494"/>
    <w:rsid w:val="64563C0F"/>
    <w:rsid w:val="64638CC1"/>
    <w:rsid w:val="646DFD57"/>
    <w:rsid w:val="6484969B"/>
    <w:rsid w:val="6484F0D2"/>
    <w:rsid w:val="648C3088"/>
    <w:rsid w:val="64B9D8B0"/>
    <w:rsid w:val="64D0F962"/>
    <w:rsid w:val="64DB8EDC"/>
    <w:rsid w:val="6515454E"/>
    <w:rsid w:val="651D27CB"/>
    <w:rsid w:val="65309A7A"/>
    <w:rsid w:val="6577CC23"/>
    <w:rsid w:val="658EB6DD"/>
    <w:rsid w:val="65954E45"/>
    <w:rsid w:val="65B151B6"/>
    <w:rsid w:val="65D13380"/>
    <w:rsid w:val="6617B3D3"/>
    <w:rsid w:val="662479C0"/>
    <w:rsid w:val="662F452F"/>
    <w:rsid w:val="663F25D4"/>
    <w:rsid w:val="66621A9B"/>
    <w:rsid w:val="66628515"/>
    <w:rsid w:val="66A7809F"/>
    <w:rsid w:val="66ADB2A6"/>
    <w:rsid w:val="66E4E81D"/>
    <w:rsid w:val="66F21A64"/>
    <w:rsid w:val="66FD2DD7"/>
    <w:rsid w:val="670397BD"/>
    <w:rsid w:val="671325E6"/>
    <w:rsid w:val="672A3E04"/>
    <w:rsid w:val="67344CC5"/>
    <w:rsid w:val="67364D32"/>
    <w:rsid w:val="67654B9C"/>
    <w:rsid w:val="679922AB"/>
    <w:rsid w:val="679C4A62"/>
    <w:rsid w:val="67A218A7"/>
    <w:rsid w:val="680624B6"/>
    <w:rsid w:val="68130ADF"/>
    <w:rsid w:val="6821C844"/>
    <w:rsid w:val="68482AC6"/>
    <w:rsid w:val="6855ACD4"/>
    <w:rsid w:val="685BA0FF"/>
    <w:rsid w:val="6886E59E"/>
    <w:rsid w:val="689521AB"/>
    <w:rsid w:val="68A56A82"/>
    <w:rsid w:val="68F0AB52"/>
    <w:rsid w:val="69004123"/>
    <w:rsid w:val="692E3C40"/>
    <w:rsid w:val="69432923"/>
    <w:rsid w:val="69BDCCA4"/>
    <w:rsid w:val="69BE7F11"/>
    <w:rsid w:val="69BFE9D3"/>
    <w:rsid w:val="69D27DCF"/>
    <w:rsid w:val="69E36DD0"/>
    <w:rsid w:val="6A088CD6"/>
    <w:rsid w:val="6A48134D"/>
    <w:rsid w:val="6A5D9409"/>
    <w:rsid w:val="6A753A24"/>
    <w:rsid w:val="6A8EC4A1"/>
    <w:rsid w:val="6AB1B0A8"/>
    <w:rsid w:val="6AB4B597"/>
    <w:rsid w:val="6AE486B6"/>
    <w:rsid w:val="6AF033FF"/>
    <w:rsid w:val="6B39AA8F"/>
    <w:rsid w:val="6B3C5301"/>
    <w:rsid w:val="6B4311ED"/>
    <w:rsid w:val="6B7673F6"/>
    <w:rsid w:val="6B82CB5F"/>
    <w:rsid w:val="6B8CE4C3"/>
    <w:rsid w:val="6B92326B"/>
    <w:rsid w:val="6B9692DB"/>
    <w:rsid w:val="6BA75082"/>
    <w:rsid w:val="6BCAB0A9"/>
    <w:rsid w:val="6BEBE11E"/>
    <w:rsid w:val="6BFE0D73"/>
    <w:rsid w:val="6C08D860"/>
    <w:rsid w:val="6C5BF9B5"/>
    <w:rsid w:val="6C80276D"/>
    <w:rsid w:val="6C856150"/>
    <w:rsid w:val="6C9B898E"/>
    <w:rsid w:val="6C9FEAD9"/>
    <w:rsid w:val="6CCCE07F"/>
    <w:rsid w:val="6D173992"/>
    <w:rsid w:val="6D1755A8"/>
    <w:rsid w:val="6D2ED864"/>
    <w:rsid w:val="6D7792FA"/>
    <w:rsid w:val="6D77D8A0"/>
    <w:rsid w:val="6DAB7862"/>
    <w:rsid w:val="6DC40328"/>
    <w:rsid w:val="6DE14820"/>
    <w:rsid w:val="6DEC1406"/>
    <w:rsid w:val="6DF3DB9F"/>
    <w:rsid w:val="6EAE1626"/>
    <w:rsid w:val="6EB55701"/>
    <w:rsid w:val="6ED2B344"/>
    <w:rsid w:val="6F28F2A9"/>
    <w:rsid w:val="6F2D3DF3"/>
    <w:rsid w:val="6F3A09DF"/>
    <w:rsid w:val="6F420C4D"/>
    <w:rsid w:val="6F4D9223"/>
    <w:rsid w:val="6F50083E"/>
    <w:rsid w:val="6F573752"/>
    <w:rsid w:val="6F58D91B"/>
    <w:rsid w:val="6F59D2B1"/>
    <w:rsid w:val="6F6BC2B4"/>
    <w:rsid w:val="6F79C98F"/>
    <w:rsid w:val="6F7A8309"/>
    <w:rsid w:val="6F98D5CB"/>
    <w:rsid w:val="6FC96D40"/>
    <w:rsid w:val="6FDAC4C8"/>
    <w:rsid w:val="6FF8E1A3"/>
    <w:rsid w:val="700FF748"/>
    <w:rsid w:val="70246861"/>
    <w:rsid w:val="703A2B25"/>
    <w:rsid w:val="705213D0"/>
    <w:rsid w:val="705E8983"/>
    <w:rsid w:val="707400CD"/>
    <w:rsid w:val="7074D902"/>
    <w:rsid w:val="708AA13E"/>
    <w:rsid w:val="709BB630"/>
    <w:rsid w:val="709DC3A5"/>
    <w:rsid w:val="70B4D80E"/>
    <w:rsid w:val="70B57F9B"/>
    <w:rsid w:val="70D7C3FC"/>
    <w:rsid w:val="70E1D978"/>
    <w:rsid w:val="70ECFC51"/>
    <w:rsid w:val="71189649"/>
    <w:rsid w:val="7146A9EF"/>
    <w:rsid w:val="7155F49C"/>
    <w:rsid w:val="717A9B4A"/>
    <w:rsid w:val="71819985"/>
    <w:rsid w:val="718DD1C9"/>
    <w:rsid w:val="71994E11"/>
    <w:rsid w:val="71B2CF95"/>
    <w:rsid w:val="71CBE168"/>
    <w:rsid w:val="71D19C78"/>
    <w:rsid w:val="71E4F2B3"/>
    <w:rsid w:val="721F7887"/>
    <w:rsid w:val="72965FE1"/>
    <w:rsid w:val="729B5B06"/>
    <w:rsid w:val="72A52A1B"/>
    <w:rsid w:val="72ABE4BA"/>
    <w:rsid w:val="72ACCFF0"/>
    <w:rsid w:val="72C22702"/>
    <w:rsid w:val="72D2CB63"/>
    <w:rsid w:val="72ECF059"/>
    <w:rsid w:val="7302107D"/>
    <w:rsid w:val="731D598F"/>
    <w:rsid w:val="73240927"/>
    <w:rsid w:val="7332CEBD"/>
    <w:rsid w:val="73515BF3"/>
    <w:rsid w:val="7353AF1E"/>
    <w:rsid w:val="73620645"/>
    <w:rsid w:val="738D28F7"/>
    <w:rsid w:val="73BC4A28"/>
    <w:rsid w:val="74160E35"/>
    <w:rsid w:val="742BDB99"/>
    <w:rsid w:val="74364CA7"/>
    <w:rsid w:val="748A977D"/>
    <w:rsid w:val="7490AFA6"/>
    <w:rsid w:val="74B04616"/>
    <w:rsid w:val="74F1E40F"/>
    <w:rsid w:val="7513EC76"/>
    <w:rsid w:val="753233DF"/>
    <w:rsid w:val="75370917"/>
    <w:rsid w:val="7548E49C"/>
    <w:rsid w:val="756B744A"/>
    <w:rsid w:val="756C4211"/>
    <w:rsid w:val="759C2107"/>
    <w:rsid w:val="75A6C53C"/>
    <w:rsid w:val="75A6D423"/>
    <w:rsid w:val="75BB9C33"/>
    <w:rsid w:val="75E15E48"/>
    <w:rsid w:val="75F2BF71"/>
    <w:rsid w:val="75FA4670"/>
    <w:rsid w:val="76037700"/>
    <w:rsid w:val="76286916"/>
    <w:rsid w:val="76764AAA"/>
    <w:rsid w:val="767C84D0"/>
    <w:rsid w:val="769E671B"/>
    <w:rsid w:val="76BB3D16"/>
    <w:rsid w:val="7708B94C"/>
    <w:rsid w:val="770FB59E"/>
    <w:rsid w:val="771B39B6"/>
    <w:rsid w:val="77257CDD"/>
    <w:rsid w:val="7725E4AB"/>
    <w:rsid w:val="7728D52E"/>
    <w:rsid w:val="773AD5FF"/>
    <w:rsid w:val="774E9E57"/>
    <w:rsid w:val="77566529"/>
    <w:rsid w:val="775CB281"/>
    <w:rsid w:val="776F1A02"/>
    <w:rsid w:val="77778F73"/>
    <w:rsid w:val="7785B9FF"/>
    <w:rsid w:val="778EF6D4"/>
    <w:rsid w:val="7792338E"/>
    <w:rsid w:val="77B2D4D5"/>
    <w:rsid w:val="77BDACAC"/>
    <w:rsid w:val="77CB11E0"/>
    <w:rsid w:val="77DC532F"/>
    <w:rsid w:val="77F50554"/>
    <w:rsid w:val="78004912"/>
    <w:rsid w:val="780A809F"/>
    <w:rsid w:val="781C65C3"/>
    <w:rsid w:val="782D3968"/>
    <w:rsid w:val="78321387"/>
    <w:rsid w:val="785429E6"/>
    <w:rsid w:val="7855509B"/>
    <w:rsid w:val="786088B3"/>
    <w:rsid w:val="7881B68E"/>
    <w:rsid w:val="7885F849"/>
    <w:rsid w:val="788F8236"/>
    <w:rsid w:val="789D2BA2"/>
    <w:rsid w:val="789D4FA0"/>
    <w:rsid w:val="78BE91E0"/>
    <w:rsid w:val="78E54BB9"/>
    <w:rsid w:val="7900F8AE"/>
    <w:rsid w:val="791C547C"/>
    <w:rsid w:val="79311A78"/>
    <w:rsid w:val="79319413"/>
    <w:rsid w:val="79520540"/>
    <w:rsid w:val="7965D4B6"/>
    <w:rsid w:val="796FA408"/>
    <w:rsid w:val="7977A31F"/>
    <w:rsid w:val="797FD13C"/>
    <w:rsid w:val="79AD7D40"/>
    <w:rsid w:val="79B386AE"/>
    <w:rsid w:val="79E2F7F1"/>
    <w:rsid w:val="79E9999B"/>
    <w:rsid w:val="7A108CF1"/>
    <w:rsid w:val="7A269BAC"/>
    <w:rsid w:val="7A3E7F18"/>
    <w:rsid w:val="7A3F4CF8"/>
    <w:rsid w:val="7A5C4EE0"/>
    <w:rsid w:val="7A624343"/>
    <w:rsid w:val="7A79B009"/>
    <w:rsid w:val="7AC30315"/>
    <w:rsid w:val="7AF14996"/>
    <w:rsid w:val="7AFF9883"/>
    <w:rsid w:val="7B0F37B6"/>
    <w:rsid w:val="7B1A5B1C"/>
    <w:rsid w:val="7B28F4CE"/>
    <w:rsid w:val="7B2F2D02"/>
    <w:rsid w:val="7B369386"/>
    <w:rsid w:val="7B3F19A4"/>
    <w:rsid w:val="7B4D38B1"/>
    <w:rsid w:val="7B551535"/>
    <w:rsid w:val="7B769E45"/>
    <w:rsid w:val="7BDCCB51"/>
    <w:rsid w:val="7BE0873D"/>
    <w:rsid w:val="7C0133FE"/>
    <w:rsid w:val="7C16BEFB"/>
    <w:rsid w:val="7C2B2999"/>
    <w:rsid w:val="7C35ED28"/>
    <w:rsid w:val="7C50372B"/>
    <w:rsid w:val="7C6933C1"/>
    <w:rsid w:val="7C6FE38F"/>
    <w:rsid w:val="7C8CCBC5"/>
    <w:rsid w:val="7CC7354A"/>
    <w:rsid w:val="7CEDE983"/>
    <w:rsid w:val="7D06BB31"/>
    <w:rsid w:val="7D297B48"/>
    <w:rsid w:val="7D2ADBE4"/>
    <w:rsid w:val="7D6854E9"/>
    <w:rsid w:val="7D7594EB"/>
    <w:rsid w:val="7D8A5E19"/>
    <w:rsid w:val="7D8D6248"/>
    <w:rsid w:val="7DA3B46A"/>
    <w:rsid w:val="7DB24325"/>
    <w:rsid w:val="7DC06721"/>
    <w:rsid w:val="7DC1D4ED"/>
    <w:rsid w:val="7DE600BC"/>
    <w:rsid w:val="7DF05982"/>
    <w:rsid w:val="7DF49A2A"/>
    <w:rsid w:val="7DFF62F5"/>
    <w:rsid w:val="7E082967"/>
    <w:rsid w:val="7E2A9ACB"/>
    <w:rsid w:val="7E3E8FDD"/>
    <w:rsid w:val="7E44748F"/>
    <w:rsid w:val="7E76805D"/>
    <w:rsid w:val="7E7DD3F1"/>
    <w:rsid w:val="7E948059"/>
    <w:rsid w:val="7EA48E1B"/>
    <w:rsid w:val="7EB11AFB"/>
    <w:rsid w:val="7EB6E8B8"/>
    <w:rsid w:val="7EC7C5AA"/>
    <w:rsid w:val="7EC92016"/>
    <w:rsid w:val="7ED10488"/>
    <w:rsid w:val="7ED21609"/>
    <w:rsid w:val="7ED475D4"/>
    <w:rsid w:val="7EE1968E"/>
    <w:rsid w:val="7F023D57"/>
    <w:rsid w:val="7F399FCF"/>
    <w:rsid w:val="7F3D2A14"/>
    <w:rsid w:val="7F41EA43"/>
    <w:rsid w:val="7F842A25"/>
    <w:rsid w:val="7F8B1DF0"/>
    <w:rsid w:val="7FBC17B6"/>
    <w:rsid w:val="7FC63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F0912"/>
    <w:pPr>
      <w:spacing w:line="240" w:lineRule="auto"/>
    </w:pPr>
  </w:style>
  <w:style w:type="paragraph" w:styleId="BalloonText">
    <w:name w:val="Balloon Text"/>
    <w:basedOn w:val="Normal"/>
    <w:link w:val="BalloonTextChar"/>
    <w:uiPriority w:val="99"/>
    <w:semiHidden/>
    <w:unhideWhenUsed/>
    <w:rsid w:val="007F09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12"/>
    <w:rPr>
      <w:rFonts w:ascii="Segoe UI" w:hAnsi="Segoe UI" w:cs="Segoe UI"/>
      <w:sz w:val="18"/>
      <w:szCs w:val="18"/>
    </w:rPr>
  </w:style>
  <w:style w:type="paragraph" w:styleId="ListParagraph">
    <w:name w:val="List Paragraph"/>
    <w:basedOn w:val="Normal"/>
    <w:uiPriority w:val="34"/>
    <w:qFormat/>
    <w:rsid w:val="003846FA"/>
    <w:pPr>
      <w:ind w:left="720"/>
      <w:contextualSpacing/>
    </w:pPr>
  </w:style>
  <w:style w:type="paragraph" w:styleId="CommentSubject">
    <w:name w:val="annotation subject"/>
    <w:basedOn w:val="CommentText"/>
    <w:next w:val="CommentText"/>
    <w:link w:val="CommentSubjectChar"/>
    <w:uiPriority w:val="99"/>
    <w:semiHidden/>
    <w:unhideWhenUsed/>
    <w:rsid w:val="00D640A0"/>
    <w:rPr>
      <w:b/>
      <w:bCs/>
    </w:rPr>
  </w:style>
  <w:style w:type="character" w:customStyle="1" w:styleId="CommentSubjectChar">
    <w:name w:val="Comment Subject Char"/>
    <w:basedOn w:val="CommentTextChar"/>
    <w:link w:val="CommentSubject"/>
    <w:uiPriority w:val="99"/>
    <w:semiHidden/>
    <w:rsid w:val="00D640A0"/>
    <w:rPr>
      <w:b/>
      <w:bCs/>
      <w:sz w:val="20"/>
      <w:szCs w:val="20"/>
    </w:rPr>
  </w:style>
  <w:style w:type="paragraph" w:styleId="Header">
    <w:name w:val="header"/>
    <w:basedOn w:val="Normal"/>
    <w:link w:val="HeaderChar"/>
    <w:uiPriority w:val="99"/>
    <w:unhideWhenUsed/>
    <w:rsid w:val="00602EE1"/>
    <w:pPr>
      <w:tabs>
        <w:tab w:val="center" w:pos="4680"/>
        <w:tab w:val="right" w:pos="9360"/>
      </w:tabs>
      <w:spacing w:line="240" w:lineRule="auto"/>
    </w:pPr>
  </w:style>
  <w:style w:type="character" w:customStyle="1" w:styleId="HeaderChar">
    <w:name w:val="Header Char"/>
    <w:basedOn w:val="DefaultParagraphFont"/>
    <w:link w:val="Header"/>
    <w:uiPriority w:val="99"/>
    <w:rsid w:val="00602EE1"/>
  </w:style>
  <w:style w:type="paragraph" w:styleId="Footer">
    <w:name w:val="footer"/>
    <w:basedOn w:val="Normal"/>
    <w:link w:val="FooterChar"/>
    <w:uiPriority w:val="99"/>
    <w:unhideWhenUsed/>
    <w:rsid w:val="00602EE1"/>
    <w:pPr>
      <w:tabs>
        <w:tab w:val="center" w:pos="4680"/>
        <w:tab w:val="right" w:pos="9360"/>
      </w:tabs>
      <w:spacing w:line="240" w:lineRule="auto"/>
    </w:pPr>
  </w:style>
  <w:style w:type="character" w:customStyle="1" w:styleId="FooterChar">
    <w:name w:val="Footer Char"/>
    <w:basedOn w:val="DefaultParagraphFont"/>
    <w:link w:val="Footer"/>
    <w:uiPriority w:val="99"/>
    <w:rsid w:val="00602EE1"/>
  </w:style>
  <w:style w:type="paragraph" w:styleId="NormalWeb">
    <w:name w:val="Normal (Web)"/>
    <w:basedOn w:val="Normal"/>
    <w:uiPriority w:val="99"/>
    <w:unhideWhenUsed/>
    <w:rsid w:val="004865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31384"/>
  </w:style>
  <w:style w:type="character" w:customStyle="1" w:styleId="eop">
    <w:name w:val="eop"/>
    <w:basedOn w:val="DefaultParagraphFont"/>
    <w:rsid w:val="00D31384"/>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semiHidden/>
    <w:unhideWhenUsed/>
    <w:rsid w:val="00AC34B7"/>
    <w:pPr>
      <w:spacing w:line="240" w:lineRule="auto"/>
    </w:pPr>
    <w:rPr>
      <w:sz w:val="20"/>
      <w:szCs w:val="20"/>
    </w:rPr>
  </w:style>
  <w:style w:type="character" w:customStyle="1" w:styleId="FootnoteTextChar">
    <w:name w:val="Footnote Text Char"/>
    <w:basedOn w:val="DefaultParagraphFont"/>
    <w:link w:val="FootnoteText"/>
    <w:uiPriority w:val="99"/>
    <w:semiHidden/>
    <w:rsid w:val="00AC34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07339">
      <w:bodyDiv w:val="1"/>
      <w:marLeft w:val="0"/>
      <w:marRight w:val="0"/>
      <w:marTop w:val="0"/>
      <w:marBottom w:val="0"/>
      <w:divBdr>
        <w:top w:val="none" w:sz="0" w:space="0" w:color="auto"/>
        <w:left w:val="none" w:sz="0" w:space="0" w:color="auto"/>
        <w:bottom w:val="none" w:sz="0" w:space="0" w:color="auto"/>
        <w:right w:val="none" w:sz="0" w:space="0" w:color="auto"/>
      </w:divBdr>
    </w:div>
    <w:div w:id="185880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TitleIXR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edu/files/policies/5.2%20Ssexual%20misconduct%20reporting%20support%20and%20process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edu/files/policies/5.1%20StudentCodeofConduc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crcas.ed.gov/contact-ocr" TargetMode="External"/><Relationship Id="rId4" Type="http://schemas.openxmlformats.org/officeDocument/2006/relationships/settings" Target="settings.xml"/><Relationship Id="rId9" Type="http://schemas.openxmlformats.org/officeDocument/2006/relationships/hyperlink" Target="https://www.ct.edu/files/policies/5.2%20Ssexual%20misconduct%20reporting%20support%20and%20processes.pdf" TargetMode="Externa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41A1-2E2F-4D55-8673-A0177702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8016</Words>
  <Characters>45697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2020-08-05T14:43:00Z</dcterms:created>
  <dcterms:modified xsi:type="dcterms:W3CDTF">2020-08-05T15:40:00Z</dcterms:modified>
</cp:coreProperties>
</file>