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FB5" w:rsidRDefault="00680FB5" w:rsidP="00680FB5">
      <w:pPr>
        <w:jc w:val="center"/>
        <w:rPr>
          <w:rFonts w:ascii="Times New Roman" w:hAnsi="Times New Roman" w:cs="Times New Roman"/>
          <w:sz w:val="24"/>
          <w:szCs w:val="24"/>
        </w:rPr>
      </w:pPr>
    </w:p>
    <w:p w:rsidR="00680FB5" w:rsidRPr="00680FB5" w:rsidRDefault="00147087" w:rsidP="00147087">
      <w:pPr>
        <w:jc w:val="center"/>
        <w:rPr>
          <w:rFonts w:ascii="Times New Roman" w:hAnsi="Times New Roman" w:cs="Times New Roman"/>
          <w:sz w:val="24"/>
          <w:szCs w:val="24"/>
        </w:rPr>
      </w:pPr>
      <w:r w:rsidRPr="00983D0A">
        <w:rPr>
          <w:noProof/>
        </w:rPr>
        <w:drawing>
          <wp:inline distT="0" distB="0" distL="0" distR="0" wp14:anchorId="2A2384CC" wp14:editId="2FAA3F81">
            <wp:extent cx="1438896" cy="116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3430" cy="1198016"/>
                    </a:xfrm>
                    <a:prstGeom prst="rect">
                      <a:avLst/>
                    </a:prstGeom>
                  </pic:spPr>
                </pic:pic>
              </a:graphicData>
            </a:graphic>
          </wp:inline>
        </w:drawing>
      </w:r>
    </w:p>
    <w:p w:rsidR="00680FB5" w:rsidRDefault="00680FB5" w:rsidP="00680FB5">
      <w:pPr>
        <w:rPr>
          <w:rFonts w:ascii="Times New Roman" w:hAnsi="Times New Roman" w:cs="Times New Roman"/>
          <w:sz w:val="24"/>
          <w:szCs w:val="24"/>
        </w:rPr>
      </w:pPr>
    </w:p>
    <w:p w:rsidR="00407F7D" w:rsidRPr="00680FB5" w:rsidRDefault="00680FB5" w:rsidP="00680FB5">
      <w:pPr>
        <w:jc w:val="center"/>
        <w:rPr>
          <w:rFonts w:ascii="Times New Roman" w:hAnsi="Times New Roman" w:cs="Times New Roman"/>
          <w:b/>
          <w:sz w:val="24"/>
          <w:szCs w:val="24"/>
        </w:rPr>
      </w:pPr>
      <w:r w:rsidRPr="00680FB5">
        <w:rPr>
          <w:rFonts w:ascii="Times New Roman" w:hAnsi="Times New Roman" w:cs="Times New Roman"/>
          <w:b/>
          <w:sz w:val="24"/>
          <w:szCs w:val="24"/>
        </w:rPr>
        <w:t>WESTERN CONNECTICUT STATE UNIVERSITY</w:t>
      </w:r>
    </w:p>
    <w:p w:rsidR="00680FB5" w:rsidRDefault="00A85123" w:rsidP="00680FB5">
      <w:pPr>
        <w:jc w:val="center"/>
        <w:rPr>
          <w:rFonts w:ascii="Times New Roman" w:hAnsi="Times New Roman" w:cs="Times New Roman"/>
          <w:b/>
          <w:sz w:val="24"/>
          <w:szCs w:val="24"/>
        </w:rPr>
      </w:pPr>
      <w:r>
        <w:rPr>
          <w:rFonts w:ascii="Times New Roman" w:hAnsi="Times New Roman" w:cs="Times New Roman"/>
          <w:b/>
          <w:sz w:val="24"/>
          <w:szCs w:val="24"/>
        </w:rPr>
        <w:t xml:space="preserve">ANALYSIS OF </w:t>
      </w:r>
      <w:r w:rsidR="00680FB5" w:rsidRPr="00680FB5">
        <w:rPr>
          <w:rFonts w:ascii="Times New Roman" w:hAnsi="Times New Roman" w:cs="Times New Roman"/>
          <w:b/>
          <w:sz w:val="24"/>
          <w:szCs w:val="24"/>
        </w:rPr>
        <w:t>201</w:t>
      </w:r>
      <w:r w:rsidR="009D7FF1">
        <w:rPr>
          <w:rFonts w:ascii="Times New Roman" w:hAnsi="Times New Roman" w:cs="Times New Roman"/>
          <w:b/>
          <w:sz w:val="24"/>
          <w:szCs w:val="24"/>
        </w:rPr>
        <w:t>9</w:t>
      </w:r>
      <w:r w:rsidR="00680FB5" w:rsidRPr="00680FB5">
        <w:rPr>
          <w:rFonts w:ascii="Times New Roman" w:hAnsi="Times New Roman" w:cs="Times New Roman"/>
          <w:b/>
          <w:sz w:val="24"/>
          <w:szCs w:val="24"/>
        </w:rPr>
        <w:t xml:space="preserve"> CAEP EIGHT ANNUAL REPORTING MEASURES</w:t>
      </w:r>
    </w:p>
    <w:p w:rsidR="00680FB5" w:rsidRDefault="00680FB5" w:rsidP="00680FB5">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680FB5" w:rsidTr="00680FB5">
        <w:trPr>
          <w:trHeight w:val="647"/>
        </w:trPr>
        <w:tc>
          <w:tcPr>
            <w:tcW w:w="2337" w:type="dxa"/>
            <w:shd w:val="clear" w:color="auto" w:fill="5B9BD5" w:themeFill="accent1"/>
          </w:tcPr>
          <w:p w:rsidR="00680FB5" w:rsidRDefault="00680FB5" w:rsidP="00680FB5">
            <w:pPr>
              <w:jc w:val="center"/>
              <w:rPr>
                <w:rFonts w:ascii="Times New Roman" w:hAnsi="Times New Roman" w:cs="Times New Roman"/>
                <w:b/>
                <w:sz w:val="24"/>
                <w:szCs w:val="24"/>
              </w:rPr>
            </w:pPr>
            <w:r>
              <w:rPr>
                <w:rFonts w:ascii="Times New Roman" w:hAnsi="Times New Roman" w:cs="Times New Roman"/>
                <w:b/>
                <w:sz w:val="24"/>
                <w:szCs w:val="24"/>
              </w:rPr>
              <w:t>Measure of Completer Impact</w:t>
            </w:r>
          </w:p>
        </w:tc>
        <w:tc>
          <w:tcPr>
            <w:tcW w:w="2337" w:type="dxa"/>
            <w:shd w:val="clear" w:color="auto" w:fill="5B9BD5" w:themeFill="accent1"/>
          </w:tcPr>
          <w:p w:rsidR="00680FB5" w:rsidRDefault="00680FB5" w:rsidP="00680FB5">
            <w:pPr>
              <w:jc w:val="center"/>
              <w:rPr>
                <w:rFonts w:ascii="Times New Roman" w:hAnsi="Times New Roman" w:cs="Times New Roman"/>
                <w:b/>
                <w:sz w:val="24"/>
                <w:szCs w:val="24"/>
              </w:rPr>
            </w:pPr>
            <w:r>
              <w:rPr>
                <w:rFonts w:ascii="Times New Roman" w:hAnsi="Times New Roman" w:cs="Times New Roman"/>
                <w:b/>
                <w:sz w:val="24"/>
                <w:szCs w:val="24"/>
              </w:rPr>
              <w:t>Analysis of Trends</w:t>
            </w:r>
          </w:p>
        </w:tc>
        <w:tc>
          <w:tcPr>
            <w:tcW w:w="2338" w:type="dxa"/>
            <w:shd w:val="clear" w:color="auto" w:fill="5B9BD5" w:themeFill="accent1"/>
          </w:tcPr>
          <w:p w:rsidR="00680FB5" w:rsidRDefault="00680FB5" w:rsidP="00680FB5">
            <w:pPr>
              <w:jc w:val="center"/>
              <w:rPr>
                <w:rFonts w:ascii="Times New Roman" w:hAnsi="Times New Roman" w:cs="Times New Roman"/>
                <w:b/>
                <w:sz w:val="24"/>
                <w:szCs w:val="24"/>
              </w:rPr>
            </w:pPr>
            <w:r>
              <w:rPr>
                <w:rFonts w:ascii="Times New Roman" w:hAnsi="Times New Roman" w:cs="Times New Roman"/>
                <w:b/>
                <w:sz w:val="24"/>
                <w:szCs w:val="24"/>
              </w:rPr>
              <w:t>Comparisons with Benchmarks</w:t>
            </w:r>
          </w:p>
        </w:tc>
        <w:tc>
          <w:tcPr>
            <w:tcW w:w="2338" w:type="dxa"/>
            <w:shd w:val="clear" w:color="auto" w:fill="5B9BD5" w:themeFill="accent1"/>
          </w:tcPr>
          <w:p w:rsidR="00680FB5" w:rsidRDefault="00680FB5" w:rsidP="00680FB5">
            <w:pPr>
              <w:jc w:val="center"/>
              <w:rPr>
                <w:rFonts w:ascii="Times New Roman" w:hAnsi="Times New Roman" w:cs="Times New Roman"/>
                <w:b/>
                <w:sz w:val="24"/>
                <w:szCs w:val="24"/>
              </w:rPr>
            </w:pPr>
            <w:r>
              <w:rPr>
                <w:rFonts w:ascii="Times New Roman" w:hAnsi="Times New Roman" w:cs="Times New Roman"/>
                <w:b/>
                <w:sz w:val="24"/>
                <w:szCs w:val="24"/>
              </w:rPr>
              <w:t>Source</w:t>
            </w:r>
          </w:p>
        </w:tc>
      </w:tr>
      <w:tr w:rsidR="00680FB5" w:rsidTr="005234AD">
        <w:tc>
          <w:tcPr>
            <w:tcW w:w="9350" w:type="dxa"/>
            <w:gridSpan w:val="4"/>
          </w:tcPr>
          <w:p w:rsidR="00680FB5" w:rsidRDefault="00680FB5" w:rsidP="00680FB5">
            <w:pPr>
              <w:jc w:val="center"/>
              <w:rPr>
                <w:rFonts w:ascii="Times New Roman" w:hAnsi="Times New Roman" w:cs="Times New Roman"/>
                <w:b/>
                <w:sz w:val="24"/>
                <w:szCs w:val="24"/>
              </w:rPr>
            </w:pPr>
            <w:r>
              <w:rPr>
                <w:rFonts w:ascii="Times New Roman" w:hAnsi="Times New Roman" w:cs="Times New Roman"/>
                <w:b/>
                <w:sz w:val="24"/>
                <w:szCs w:val="24"/>
              </w:rPr>
              <w:t xml:space="preserve">I. Impact on P-12 Learning and Development </w:t>
            </w:r>
          </w:p>
        </w:tc>
      </w:tr>
      <w:tr w:rsidR="00680FB5" w:rsidTr="00680FB5">
        <w:tc>
          <w:tcPr>
            <w:tcW w:w="2337" w:type="dxa"/>
          </w:tcPr>
          <w:p w:rsidR="00680FB5" w:rsidRPr="002B0D3B" w:rsidRDefault="00680FB5" w:rsidP="00AA393F">
            <w:pPr>
              <w:rPr>
                <w:rFonts w:ascii="Times New Roman" w:hAnsi="Times New Roman" w:cs="Times New Roman"/>
                <w:sz w:val="24"/>
                <w:szCs w:val="24"/>
              </w:rPr>
            </w:pPr>
            <w:r w:rsidRPr="002B0D3B">
              <w:rPr>
                <w:rFonts w:ascii="Times New Roman" w:hAnsi="Times New Roman" w:cs="Times New Roman"/>
                <w:sz w:val="24"/>
                <w:szCs w:val="24"/>
              </w:rPr>
              <w:t>2016-201</w:t>
            </w:r>
            <w:r w:rsidR="00AA393F">
              <w:rPr>
                <w:rFonts w:ascii="Times New Roman" w:hAnsi="Times New Roman" w:cs="Times New Roman"/>
                <w:sz w:val="24"/>
                <w:szCs w:val="24"/>
              </w:rPr>
              <w:t>8</w:t>
            </w:r>
            <w:r w:rsidRPr="002B0D3B">
              <w:rPr>
                <w:rFonts w:ascii="Times New Roman" w:hAnsi="Times New Roman" w:cs="Times New Roman"/>
                <w:sz w:val="24"/>
                <w:szCs w:val="24"/>
              </w:rPr>
              <w:t xml:space="preserve"> </w:t>
            </w:r>
            <w:proofErr w:type="spellStart"/>
            <w:r w:rsidRPr="002B0D3B">
              <w:rPr>
                <w:rFonts w:ascii="Times New Roman" w:hAnsi="Times New Roman" w:cs="Times New Roman"/>
                <w:sz w:val="24"/>
                <w:szCs w:val="24"/>
              </w:rPr>
              <w:t>edTPA</w:t>
            </w:r>
            <w:proofErr w:type="spellEnd"/>
            <w:r w:rsidRPr="002B0D3B">
              <w:rPr>
                <w:rFonts w:ascii="Times New Roman" w:hAnsi="Times New Roman" w:cs="Times New Roman"/>
                <w:sz w:val="24"/>
                <w:szCs w:val="24"/>
              </w:rPr>
              <w:t xml:space="preserve"> (Scale 2013)</w:t>
            </w:r>
          </w:p>
        </w:tc>
        <w:tc>
          <w:tcPr>
            <w:tcW w:w="2337" w:type="dxa"/>
          </w:tcPr>
          <w:p w:rsidR="00680FB5" w:rsidRPr="002B0D3B" w:rsidRDefault="00680FB5" w:rsidP="00AA393F">
            <w:pPr>
              <w:rPr>
                <w:rFonts w:ascii="Times New Roman" w:hAnsi="Times New Roman" w:cs="Times New Roman"/>
                <w:sz w:val="24"/>
                <w:szCs w:val="24"/>
              </w:rPr>
            </w:pPr>
            <w:r w:rsidRPr="002B0D3B">
              <w:rPr>
                <w:rFonts w:ascii="Times New Roman" w:hAnsi="Times New Roman" w:cs="Times New Roman"/>
                <w:sz w:val="24"/>
                <w:szCs w:val="24"/>
              </w:rPr>
              <w:t xml:space="preserve">Analysis indicates that the majority of program completers had a positive impact on P-12 learning and development. The majority of program completers scored at the </w:t>
            </w:r>
            <w:r w:rsidR="00AA393F">
              <w:rPr>
                <w:rFonts w:ascii="Times New Roman" w:hAnsi="Times New Roman" w:cs="Times New Roman"/>
                <w:sz w:val="24"/>
                <w:szCs w:val="24"/>
              </w:rPr>
              <w:t>multistate passing rate</w:t>
            </w:r>
            <w:r w:rsidRPr="002B0D3B">
              <w:rPr>
                <w:rFonts w:ascii="Times New Roman" w:hAnsi="Times New Roman" w:cs="Times New Roman"/>
                <w:sz w:val="24"/>
                <w:szCs w:val="24"/>
              </w:rPr>
              <w:t xml:space="preserve"> or slightly </w:t>
            </w:r>
            <w:r w:rsidR="00AA393F">
              <w:rPr>
                <w:rFonts w:ascii="Times New Roman" w:hAnsi="Times New Roman" w:cs="Times New Roman"/>
                <w:sz w:val="24"/>
                <w:szCs w:val="24"/>
              </w:rPr>
              <w:t xml:space="preserve">below it.  </w:t>
            </w:r>
            <w:r w:rsidR="00B414C9">
              <w:rPr>
                <w:rFonts w:ascii="Times New Roman" w:hAnsi="Times New Roman" w:cs="Times New Roman"/>
                <w:b/>
                <w:sz w:val="24"/>
                <w:szCs w:val="24"/>
              </w:rPr>
              <w:t xml:space="preserve"> </w:t>
            </w:r>
            <w:r w:rsidR="00B414C9" w:rsidRPr="00B414C9">
              <w:rPr>
                <w:rFonts w:ascii="Times New Roman" w:hAnsi="Times New Roman" w:cs="Times New Roman"/>
                <w:sz w:val="24"/>
                <w:szCs w:val="24"/>
              </w:rPr>
              <w:t xml:space="preserve">There were no </w:t>
            </w:r>
            <w:r w:rsidR="00AA393F">
              <w:rPr>
                <w:rFonts w:ascii="Times New Roman" w:hAnsi="Times New Roman" w:cs="Times New Roman"/>
                <w:sz w:val="24"/>
                <w:szCs w:val="24"/>
              </w:rPr>
              <w:t xml:space="preserve">spring </w:t>
            </w:r>
            <w:r w:rsidR="00B414C9" w:rsidRPr="00B414C9">
              <w:rPr>
                <w:rFonts w:ascii="Times New Roman" w:hAnsi="Times New Roman" w:cs="Times New Roman"/>
                <w:sz w:val="24"/>
                <w:szCs w:val="24"/>
              </w:rPr>
              <w:t>201</w:t>
            </w:r>
            <w:r w:rsidR="00AA393F">
              <w:rPr>
                <w:rFonts w:ascii="Times New Roman" w:hAnsi="Times New Roman" w:cs="Times New Roman"/>
                <w:sz w:val="24"/>
                <w:szCs w:val="24"/>
              </w:rPr>
              <w:t>8</w:t>
            </w:r>
            <w:r w:rsidR="00B414C9" w:rsidRPr="00B414C9">
              <w:rPr>
                <w:rFonts w:ascii="Times New Roman" w:hAnsi="Times New Roman" w:cs="Times New Roman"/>
                <w:sz w:val="24"/>
                <w:szCs w:val="24"/>
              </w:rPr>
              <w:t xml:space="preserve"> Health Education program compl</w:t>
            </w:r>
            <w:r w:rsidR="00A85123">
              <w:rPr>
                <w:rFonts w:ascii="Times New Roman" w:hAnsi="Times New Roman" w:cs="Times New Roman"/>
                <w:sz w:val="24"/>
                <w:szCs w:val="24"/>
              </w:rPr>
              <w:t>e</w:t>
            </w:r>
            <w:r w:rsidR="00B414C9" w:rsidRPr="00B414C9">
              <w:rPr>
                <w:rFonts w:ascii="Times New Roman" w:hAnsi="Times New Roman" w:cs="Times New Roman"/>
                <w:sz w:val="24"/>
                <w:szCs w:val="24"/>
              </w:rPr>
              <w:t>ters.</w:t>
            </w:r>
            <w:r w:rsidR="00AA393F">
              <w:rPr>
                <w:rFonts w:ascii="Times New Roman" w:hAnsi="Times New Roman" w:cs="Times New Roman"/>
                <w:sz w:val="24"/>
                <w:szCs w:val="24"/>
              </w:rPr>
              <w:t xml:space="preserve"> The EPP conducted an </w:t>
            </w:r>
            <w:proofErr w:type="spellStart"/>
            <w:r w:rsidR="00AA393F">
              <w:rPr>
                <w:rFonts w:ascii="Times New Roman" w:hAnsi="Times New Roman" w:cs="Times New Roman"/>
                <w:sz w:val="24"/>
                <w:szCs w:val="24"/>
              </w:rPr>
              <w:t>edTPA</w:t>
            </w:r>
            <w:proofErr w:type="spellEnd"/>
            <w:r w:rsidR="00AA393F">
              <w:rPr>
                <w:rFonts w:ascii="Times New Roman" w:hAnsi="Times New Roman" w:cs="Times New Roman"/>
                <w:sz w:val="24"/>
                <w:szCs w:val="24"/>
              </w:rPr>
              <w:t xml:space="preserve"> summit in spring 2019 to discuss these results and to make curriculum modifications to improve scores across subject areas.</w:t>
            </w:r>
          </w:p>
        </w:tc>
        <w:tc>
          <w:tcPr>
            <w:tcW w:w="2338" w:type="dxa"/>
          </w:tcPr>
          <w:p w:rsidR="00680FB5" w:rsidRPr="002B0D3B" w:rsidRDefault="00680FB5" w:rsidP="00680FB5">
            <w:pPr>
              <w:rPr>
                <w:rFonts w:ascii="Times New Roman" w:hAnsi="Times New Roman" w:cs="Times New Roman"/>
                <w:sz w:val="24"/>
                <w:szCs w:val="24"/>
              </w:rPr>
            </w:pPr>
            <w:r w:rsidRPr="002B0D3B">
              <w:rPr>
                <w:rFonts w:ascii="Times New Roman" w:hAnsi="Times New Roman" w:cs="Times New Roman"/>
                <w:sz w:val="24"/>
                <w:szCs w:val="24"/>
              </w:rPr>
              <w:t xml:space="preserve">The national </w:t>
            </w:r>
            <w:proofErr w:type="spellStart"/>
            <w:r w:rsidRPr="002B0D3B">
              <w:rPr>
                <w:rFonts w:ascii="Times New Roman" w:hAnsi="Times New Roman" w:cs="Times New Roman"/>
                <w:sz w:val="24"/>
                <w:szCs w:val="24"/>
              </w:rPr>
              <w:t>edTPA</w:t>
            </w:r>
            <w:proofErr w:type="spellEnd"/>
            <w:r w:rsidRPr="002B0D3B">
              <w:rPr>
                <w:rFonts w:ascii="Times New Roman" w:hAnsi="Times New Roman" w:cs="Times New Roman"/>
                <w:sz w:val="24"/>
                <w:szCs w:val="24"/>
              </w:rPr>
              <w:t xml:space="preserve"> norming data provided the benchmarks for this measure.</w:t>
            </w:r>
          </w:p>
        </w:tc>
        <w:tc>
          <w:tcPr>
            <w:tcW w:w="2338" w:type="dxa"/>
          </w:tcPr>
          <w:p w:rsidR="00680FB5" w:rsidRPr="002B0D3B" w:rsidRDefault="00680FB5" w:rsidP="00680FB5">
            <w:pPr>
              <w:rPr>
                <w:rFonts w:ascii="Times New Roman" w:hAnsi="Times New Roman" w:cs="Times New Roman"/>
                <w:sz w:val="24"/>
                <w:szCs w:val="24"/>
              </w:rPr>
            </w:pPr>
            <w:proofErr w:type="spellStart"/>
            <w:r w:rsidRPr="002B0D3B">
              <w:rPr>
                <w:rFonts w:ascii="Times New Roman" w:hAnsi="Times New Roman" w:cs="Times New Roman"/>
                <w:sz w:val="24"/>
                <w:szCs w:val="24"/>
              </w:rPr>
              <w:t>edTPA</w:t>
            </w:r>
            <w:proofErr w:type="spellEnd"/>
            <w:r w:rsidRPr="002B0D3B">
              <w:rPr>
                <w:rFonts w:ascii="Times New Roman" w:hAnsi="Times New Roman" w:cs="Times New Roman"/>
                <w:sz w:val="24"/>
                <w:szCs w:val="24"/>
              </w:rPr>
              <w:t xml:space="preserve"> (Scale, 2013)</w:t>
            </w:r>
          </w:p>
        </w:tc>
      </w:tr>
      <w:tr w:rsidR="00680FB5" w:rsidTr="009E341E">
        <w:tc>
          <w:tcPr>
            <w:tcW w:w="9350" w:type="dxa"/>
            <w:gridSpan w:val="4"/>
          </w:tcPr>
          <w:p w:rsidR="00680FB5" w:rsidRDefault="002B0D3B" w:rsidP="002B0D3B">
            <w:pPr>
              <w:jc w:val="center"/>
              <w:rPr>
                <w:rFonts w:ascii="Times New Roman" w:hAnsi="Times New Roman" w:cs="Times New Roman"/>
                <w:b/>
                <w:sz w:val="24"/>
                <w:szCs w:val="24"/>
              </w:rPr>
            </w:pPr>
            <w:r>
              <w:rPr>
                <w:rFonts w:ascii="Times New Roman" w:hAnsi="Times New Roman" w:cs="Times New Roman"/>
                <w:b/>
                <w:sz w:val="24"/>
                <w:szCs w:val="24"/>
              </w:rPr>
              <w:t>II. Indicators of Teaching Effectiveness</w:t>
            </w:r>
          </w:p>
        </w:tc>
      </w:tr>
      <w:tr w:rsidR="00680FB5" w:rsidTr="00680FB5">
        <w:tc>
          <w:tcPr>
            <w:tcW w:w="2337" w:type="dxa"/>
          </w:tcPr>
          <w:p w:rsidR="00680FB5" w:rsidRPr="002B0D3B" w:rsidRDefault="002B0D3B" w:rsidP="00AA393F">
            <w:pPr>
              <w:rPr>
                <w:rFonts w:ascii="Times New Roman" w:hAnsi="Times New Roman" w:cs="Times New Roman"/>
                <w:sz w:val="24"/>
                <w:szCs w:val="24"/>
              </w:rPr>
            </w:pPr>
            <w:r w:rsidRPr="002B0D3B">
              <w:rPr>
                <w:rFonts w:ascii="Times New Roman" w:hAnsi="Times New Roman" w:cs="Times New Roman"/>
                <w:sz w:val="24"/>
                <w:szCs w:val="24"/>
              </w:rPr>
              <w:t>Spring 201</w:t>
            </w:r>
            <w:r w:rsidR="00AA393F">
              <w:rPr>
                <w:rFonts w:ascii="Times New Roman" w:hAnsi="Times New Roman" w:cs="Times New Roman"/>
                <w:sz w:val="24"/>
                <w:szCs w:val="24"/>
              </w:rPr>
              <w:t>8</w:t>
            </w:r>
            <w:r w:rsidRPr="002B0D3B">
              <w:rPr>
                <w:rFonts w:ascii="Times New Roman" w:hAnsi="Times New Roman" w:cs="Times New Roman"/>
                <w:sz w:val="24"/>
                <w:szCs w:val="24"/>
              </w:rPr>
              <w:t xml:space="preserve"> Student Teaching Evaluation Instrument (STEI)</w:t>
            </w:r>
          </w:p>
        </w:tc>
        <w:tc>
          <w:tcPr>
            <w:tcW w:w="2337" w:type="dxa"/>
          </w:tcPr>
          <w:p w:rsidR="00680FB5" w:rsidRPr="002B0D3B" w:rsidRDefault="002B0D3B" w:rsidP="00AA393F">
            <w:pPr>
              <w:rPr>
                <w:rFonts w:ascii="Times New Roman" w:hAnsi="Times New Roman" w:cs="Times New Roman"/>
                <w:sz w:val="24"/>
                <w:szCs w:val="24"/>
              </w:rPr>
            </w:pPr>
            <w:r w:rsidRPr="002B0D3B">
              <w:rPr>
                <w:rFonts w:ascii="Times New Roman" w:hAnsi="Times New Roman" w:cs="Times New Roman"/>
                <w:sz w:val="24"/>
                <w:szCs w:val="24"/>
              </w:rPr>
              <w:t xml:space="preserve">Analysis indicates that the Elementary Education and Secondary Education </w:t>
            </w:r>
            <w:r w:rsidRPr="002B0D3B">
              <w:rPr>
                <w:rFonts w:ascii="Times New Roman" w:hAnsi="Times New Roman" w:cs="Times New Roman"/>
                <w:sz w:val="24"/>
                <w:szCs w:val="24"/>
              </w:rPr>
              <w:lastRenderedPageBreak/>
              <w:t>English program completers scored above the EPP mean on the STEI.  The Secondary Education Math program completers were slightly below the mean indicating areas for improvement.</w:t>
            </w:r>
            <w:r w:rsidR="00B414C9">
              <w:rPr>
                <w:rFonts w:ascii="Times New Roman" w:hAnsi="Times New Roman" w:cs="Times New Roman"/>
                <w:b/>
                <w:sz w:val="24"/>
                <w:szCs w:val="24"/>
              </w:rPr>
              <w:t xml:space="preserve"> </w:t>
            </w:r>
            <w:r w:rsidR="00B414C9" w:rsidRPr="00B414C9">
              <w:rPr>
                <w:rFonts w:ascii="Times New Roman" w:hAnsi="Times New Roman" w:cs="Times New Roman"/>
                <w:sz w:val="24"/>
                <w:szCs w:val="24"/>
              </w:rPr>
              <w:t xml:space="preserve">There were no </w:t>
            </w:r>
            <w:r w:rsidR="00AA393F">
              <w:rPr>
                <w:rFonts w:ascii="Times New Roman" w:hAnsi="Times New Roman" w:cs="Times New Roman"/>
                <w:sz w:val="24"/>
                <w:szCs w:val="24"/>
              </w:rPr>
              <w:t xml:space="preserve">spring </w:t>
            </w:r>
            <w:r w:rsidR="00AA393F" w:rsidRPr="00B414C9">
              <w:rPr>
                <w:rFonts w:ascii="Times New Roman" w:hAnsi="Times New Roman" w:cs="Times New Roman"/>
                <w:sz w:val="24"/>
                <w:szCs w:val="24"/>
              </w:rPr>
              <w:t>201</w:t>
            </w:r>
            <w:r w:rsidR="00AA393F">
              <w:rPr>
                <w:rFonts w:ascii="Times New Roman" w:hAnsi="Times New Roman" w:cs="Times New Roman"/>
                <w:sz w:val="24"/>
                <w:szCs w:val="24"/>
              </w:rPr>
              <w:t xml:space="preserve">8 Secondary Education Spanish </w:t>
            </w:r>
            <w:r w:rsidR="00B414C9" w:rsidRPr="00B414C9">
              <w:rPr>
                <w:rFonts w:ascii="Times New Roman" w:hAnsi="Times New Roman" w:cs="Times New Roman"/>
                <w:sz w:val="24"/>
                <w:szCs w:val="24"/>
              </w:rPr>
              <w:t>Health Education program compl</w:t>
            </w:r>
            <w:r w:rsidR="00B414C9">
              <w:rPr>
                <w:rFonts w:ascii="Times New Roman" w:hAnsi="Times New Roman" w:cs="Times New Roman"/>
                <w:sz w:val="24"/>
                <w:szCs w:val="24"/>
              </w:rPr>
              <w:t>e</w:t>
            </w:r>
            <w:r w:rsidR="00B414C9" w:rsidRPr="00B414C9">
              <w:rPr>
                <w:rFonts w:ascii="Times New Roman" w:hAnsi="Times New Roman" w:cs="Times New Roman"/>
                <w:sz w:val="24"/>
                <w:szCs w:val="24"/>
              </w:rPr>
              <w:t>ters</w:t>
            </w:r>
            <w:r w:rsidR="00B414C9">
              <w:rPr>
                <w:rFonts w:ascii="Times New Roman" w:hAnsi="Times New Roman" w:cs="Times New Roman"/>
                <w:b/>
                <w:sz w:val="24"/>
                <w:szCs w:val="24"/>
              </w:rPr>
              <w:t>.</w:t>
            </w:r>
          </w:p>
        </w:tc>
        <w:tc>
          <w:tcPr>
            <w:tcW w:w="2338" w:type="dxa"/>
          </w:tcPr>
          <w:p w:rsidR="00680FB5" w:rsidRPr="002B0D3B" w:rsidRDefault="002B0D3B" w:rsidP="00680FB5">
            <w:pPr>
              <w:rPr>
                <w:rFonts w:ascii="Times New Roman" w:hAnsi="Times New Roman" w:cs="Times New Roman"/>
                <w:sz w:val="24"/>
                <w:szCs w:val="24"/>
              </w:rPr>
            </w:pPr>
            <w:r w:rsidRPr="002B0D3B">
              <w:rPr>
                <w:rFonts w:ascii="Times New Roman" w:hAnsi="Times New Roman" w:cs="Times New Roman"/>
                <w:sz w:val="24"/>
                <w:szCs w:val="24"/>
              </w:rPr>
              <w:lastRenderedPageBreak/>
              <w:t>The EPP mean of 3.01 was used as the benchmark for the STEI.</w:t>
            </w:r>
          </w:p>
        </w:tc>
        <w:tc>
          <w:tcPr>
            <w:tcW w:w="2338" w:type="dxa"/>
          </w:tcPr>
          <w:p w:rsidR="00680FB5" w:rsidRDefault="002B0D3B" w:rsidP="00680FB5">
            <w:pPr>
              <w:rPr>
                <w:rFonts w:ascii="Times New Roman" w:hAnsi="Times New Roman" w:cs="Times New Roman"/>
                <w:sz w:val="24"/>
                <w:szCs w:val="24"/>
              </w:rPr>
            </w:pPr>
            <w:r w:rsidRPr="002B0D3B">
              <w:rPr>
                <w:rFonts w:ascii="Times New Roman" w:hAnsi="Times New Roman" w:cs="Times New Roman"/>
                <w:sz w:val="24"/>
                <w:szCs w:val="24"/>
              </w:rPr>
              <w:t>Student Teaching Evaluation Instrument (STEI)</w:t>
            </w:r>
            <w:r>
              <w:rPr>
                <w:rFonts w:ascii="Times New Roman" w:hAnsi="Times New Roman" w:cs="Times New Roman"/>
                <w:sz w:val="24"/>
                <w:szCs w:val="24"/>
              </w:rPr>
              <w:t>*</w:t>
            </w:r>
          </w:p>
          <w:p w:rsidR="002B0D3B" w:rsidRDefault="002B0D3B" w:rsidP="00680FB5">
            <w:pPr>
              <w:rPr>
                <w:rFonts w:ascii="Times New Roman" w:hAnsi="Times New Roman" w:cs="Times New Roman"/>
                <w:sz w:val="24"/>
                <w:szCs w:val="24"/>
              </w:rPr>
            </w:pPr>
          </w:p>
          <w:p w:rsidR="002B0D3B" w:rsidRPr="002B0D3B" w:rsidRDefault="002B0D3B" w:rsidP="00680FB5">
            <w:pPr>
              <w:rPr>
                <w:rFonts w:ascii="Times New Roman" w:hAnsi="Times New Roman" w:cs="Times New Roman"/>
                <w:sz w:val="24"/>
                <w:szCs w:val="24"/>
              </w:rPr>
            </w:pPr>
            <w:r>
              <w:rPr>
                <w:rFonts w:ascii="Times New Roman" w:hAnsi="Times New Roman" w:cs="Times New Roman"/>
                <w:sz w:val="24"/>
                <w:szCs w:val="24"/>
              </w:rPr>
              <w:lastRenderedPageBreak/>
              <w:t>*The CSDE SEED Teacher Evaluation instrument.</w:t>
            </w:r>
          </w:p>
        </w:tc>
      </w:tr>
      <w:tr w:rsidR="00206B61" w:rsidTr="0074265D">
        <w:tc>
          <w:tcPr>
            <w:tcW w:w="9350" w:type="dxa"/>
            <w:gridSpan w:val="4"/>
          </w:tcPr>
          <w:p w:rsidR="00206B61" w:rsidRDefault="004A2E45" w:rsidP="00206B61">
            <w:pPr>
              <w:jc w:val="center"/>
              <w:rPr>
                <w:rFonts w:ascii="Times New Roman" w:hAnsi="Times New Roman" w:cs="Times New Roman"/>
                <w:b/>
                <w:sz w:val="24"/>
                <w:szCs w:val="24"/>
              </w:rPr>
            </w:pPr>
            <w:r>
              <w:rPr>
                <w:rFonts w:ascii="Times New Roman" w:hAnsi="Times New Roman" w:cs="Times New Roman"/>
                <w:b/>
                <w:sz w:val="24"/>
                <w:szCs w:val="24"/>
              </w:rPr>
              <w:lastRenderedPageBreak/>
              <w:t>III. Satisfaction of Employers and Employment Milestones</w:t>
            </w:r>
          </w:p>
        </w:tc>
      </w:tr>
      <w:tr w:rsidR="00680FB5" w:rsidTr="00680FB5">
        <w:tc>
          <w:tcPr>
            <w:tcW w:w="2337" w:type="dxa"/>
          </w:tcPr>
          <w:p w:rsidR="00680FB5" w:rsidRPr="00BC04FF" w:rsidRDefault="00CE2058" w:rsidP="00B61CD0">
            <w:pPr>
              <w:rPr>
                <w:rFonts w:ascii="Times New Roman" w:hAnsi="Times New Roman" w:cs="Times New Roman"/>
                <w:sz w:val="24"/>
                <w:szCs w:val="24"/>
              </w:rPr>
            </w:pPr>
            <w:r w:rsidRPr="00BC04FF">
              <w:rPr>
                <w:rFonts w:ascii="Times New Roman" w:hAnsi="Times New Roman" w:cs="Times New Roman"/>
                <w:sz w:val="24"/>
                <w:szCs w:val="24"/>
              </w:rPr>
              <w:t>CAEP WCSU Employers Survey</w:t>
            </w:r>
            <w:r w:rsidR="007D3964" w:rsidRPr="00BC04FF">
              <w:rPr>
                <w:rFonts w:ascii="Times New Roman" w:hAnsi="Times New Roman" w:cs="Times New Roman"/>
                <w:sz w:val="24"/>
                <w:szCs w:val="24"/>
              </w:rPr>
              <w:t xml:space="preserve"> (201</w:t>
            </w:r>
            <w:r w:rsidR="00AA393F" w:rsidRPr="00BC04FF">
              <w:rPr>
                <w:rFonts w:ascii="Times New Roman" w:hAnsi="Times New Roman" w:cs="Times New Roman"/>
                <w:sz w:val="24"/>
                <w:szCs w:val="24"/>
              </w:rPr>
              <w:t>8</w:t>
            </w:r>
            <w:r w:rsidR="007D3964" w:rsidRPr="00BC04FF">
              <w:rPr>
                <w:rFonts w:ascii="Times New Roman" w:hAnsi="Times New Roman" w:cs="Times New Roman"/>
                <w:sz w:val="24"/>
                <w:szCs w:val="24"/>
              </w:rPr>
              <w:t xml:space="preserve"> Completers)</w:t>
            </w:r>
          </w:p>
        </w:tc>
        <w:tc>
          <w:tcPr>
            <w:tcW w:w="2337" w:type="dxa"/>
          </w:tcPr>
          <w:p w:rsidR="00680FB5" w:rsidRPr="00BC04FF" w:rsidRDefault="007D3964" w:rsidP="00B61CD0">
            <w:pPr>
              <w:rPr>
                <w:rFonts w:ascii="Times New Roman" w:hAnsi="Times New Roman" w:cs="Times New Roman"/>
                <w:sz w:val="24"/>
                <w:szCs w:val="24"/>
              </w:rPr>
            </w:pPr>
            <w:r w:rsidRPr="00BC04FF">
              <w:rPr>
                <w:rFonts w:ascii="Times New Roman" w:hAnsi="Times New Roman" w:cs="Times New Roman"/>
                <w:sz w:val="24"/>
                <w:szCs w:val="24"/>
              </w:rPr>
              <w:t xml:space="preserve">The response rate for the </w:t>
            </w:r>
            <w:r w:rsidR="00B61CD0" w:rsidRPr="00BC04FF">
              <w:rPr>
                <w:rFonts w:ascii="Times New Roman" w:hAnsi="Times New Roman" w:cs="Times New Roman"/>
                <w:sz w:val="24"/>
                <w:szCs w:val="24"/>
              </w:rPr>
              <w:t xml:space="preserve">Initial program </w:t>
            </w:r>
            <w:proofErr w:type="gramStart"/>
            <w:r w:rsidR="00B61CD0" w:rsidRPr="00BC04FF">
              <w:rPr>
                <w:rFonts w:ascii="Times New Roman" w:hAnsi="Times New Roman" w:cs="Times New Roman"/>
                <w:sz w:val="24"/>
                <w:szCs w:val="24"/>
              </w:rPr>
              <w:t>completers</w:t>
            </w:r>
            <w:proofErr w:type="gramEnd"/>
            <w:r w:rsidR="00B61CD0" w:rsidRPr="00BC04FF">
              <w:rPr>
                <w:rFonts w:ascii="Times New Roman" w:hAnsi="Times New Roman" w:cs="Times New Roman"/>
                <w:sz w:val="24"/>
                <w:szCs w:val="24"/>
              </w:rPr>
              <w:t xml:space="preserve"> </w:t>
            </w:r>
            <w:r w:rsidRPr="00BC04FF">
              <w:rPr>
                <w:rFonts w:ascii="Times New Roman" w:hAnsi="Times New Roman" w:cs="Times New Roman"/>
                <w:sz w:val="24"/>
                <w:szCs w:val="24"/>
              </w:rPr>
              <w:t xml:space="preserve">survey was low with only </w:t>
            </w:r>
            <w:r w:rsidR="00B61CD0" w:rsidRPr="00BC04FF">
              <w:rPr>
                <w:rFonts w:ascii="Times New Roman" w:hAnsi="Times New Roman" w:cs="Times New Roman"/>
                <w:sz w:val="24"/>
                <w:szCs w:val="24"/>
              </w:rPr>
              <w:t>1</w:t>
            </w:r>
            <w:r w:rsidRPr="00BC04FF">
              <w:rPr>
                <w:rFonts w:ascii="Times New Roman" w:hAnsi="Times New Roman" w:cs="Times New Roman"/>
                <w:sz w:val="24"/>
                <w:szCs w:val="24"/>
              </w:rPr>
              <w:t>%</w:t>
            </w:r>
            <w:r w:rsidR="00A85123" w:rsidRPr="00BC04FF">
              <w:rPr>
                <w:rFonts w:ascii="Times New Roman" w:hAnsi="Times New Roman" w:cs="Times New Roman"/>
                <w:sz w:val="24"/>
                <w:szCs w:val="24"/>
              </w:rPr>
              <w:t>, which is below the required CAEP benchmark</w:t>
            </w:r>
            <w:r w:rsidRPr="00BC04FF">
              <w:rPr>
                <w:rFonts w:ascii="Times New Roman" w:hAnsi="Times New Roman" w:cs="Times New Roman"/>
                <w:sz w:val="24"/>
                <w:szCs w:val="24"/>
              </w:rPr>
              <w:t xml:space="preserve">. Those who did respond evaluated completers highly </w:t>
            </w:r>
            <w:r w:rsidR="00B61CD0" w:rsidRPr="00BC04FF">
              <w:rPr>
                <w:rFonts w:ascii="Times New Roman" w:hAnsi="Times New Roman" w:cs="Times New Roman"/>
                <w:sz w:val="24"/>
                <w:szCs w:val="24"/>
              </w:rPr>
              <w:t>on the categories of integrating technology and professional ethics</w:t>
            </w:r>
            <w:r w:rsidRPr="00BC04FF">
              <w:rPr>
                <w:rFonts w:ascii="Times New Roman" w:hAnsi="Times New Roman" w:cs="Times New Roman"/>
                <w:sz w:val="24"/>
                <w:szCs w:val="24"/>
              </w:rPr>
              <w:t xml:space="preserve">. </w:t>
            </w:r>
            <w:r w:rsidR="00B61CD0" w:rsidRPr="00BC04FF">
              <w:rPr>
                <w:rFonts w:ascii="Times New Roman" w:hAnsi="Times New Roman" w:cs="Times New Roman"/>
                <w:sz w:val="24"/>
                <w:szCs w:val="24"/>
              </w:rPr>
              <w:t xml:space="preserve">Adapting instruction for diverse learners is an area for improvement.  The response rate for the 092 program was also low at .03%.  However, all categories were rated highly on the survey. </w:t>
            </w:r>
            <w:r w:rsidR="002E2562" w:rsidRPr="00BC04FF">
              <w:rPr>
                <w:rFonts w:ascii="Times New Roman" w:hAnsi="Times New Roman" w:cs="Times New Roman"/>
                <w:sz w:val="24"/>
                <w:szCs w:val="24"/>
              </w:rPr>
              <w:t xml:space="preserve">The EPP is conducting </w:t>
            </w:r>
            <w:r w:rsidR="00B61CD0" w:rsidRPr="00BC04FF">
              <w:rPr>
                <w:rFonts w:ascii="Times New Roman" w:hAnsi="Times New Roman" w:cs="Times New Roman"/>
                <w:sz w:val="24"/>
                <w:szCs w:val="24"/>
              </w:rPr>
              <w:t>a focus interview to supplement the low return.</w:t>
            </w:r>
          </w:p>
        </w:tc>
        <w:tc>
          <w:tcPr>
            <w:tcW w:w="2338" w:type="dxa"/>
          </w:tcPr>
          <w:p w:rsidR="00680FB5" w:rsidRPr="00BC04FF" w:rsidRDefault="002E2562" w:rsidP="00680FB5">
            <w:pPr>
              <w:rPr>
                <w:rFonts w:ascii="Times New Roman" w:hAnsi="Times New Roman" w:cs="Times New Roman"/>
                <w:sz w:val="24"/>
                <w:szCs w:val="24"/>
              </w:rPr>
            </w:pPr>
            <w:r w:rsidRPr="00BC04FF">
              <w:rPr>
                <w:rFonts w:ascii="Times New Roman" w:hAnsi="Times New Roman" w:cs="Times New Roman"/>
                <w:sz w:val="24"/>
                <w:szCs w:val="24"/>
              </w:rPr>
              <w:t>The benchmark for the survey was CAEP 20% required response rate.</w:t>
            </w:r>
          </w:p>
        </w:tc>
        <w:tc>
          <w:tcPr>
            <w:tcW w:w="2338" w:type="dxa"/>
          </w:tcPr>
          <w:p w:rsidR="00680FB5" w:rsidRPr="00BC04FF" w:rsidRDefault="007D3964" w:rsidP="00680FB5">
            <w:pPr>
              <w:rPr>
                <w:rFonts w:ascii="Times New Roman" w:hAnsi="Times New Roman" w:cs="Times New Roman"/>
                <w:sz w:val="24"/>
                <w:szCs w:val="24"/>
              </w:rPr>
            </w:pPr>
            <w:r w:rsidRPr="00BC04FF">
              <w:rPr>
                <w:rFonts w:ascii="Times New Roman" w:hAnsi="Times New Roman" w:cs="Times New Roman"/>
                <w:sz w:val="24"/>
                <w:szCs w:val="24"/>
              </w:rPr>
              <w:t>CAEP WCSU Employer Survey</w:t>
            </w:r>
          </w:p>
        </w:tc>
      </w:tr>
      <w:tr w:rsidR="00B61CD0" w:rsidTr="00680FB5">
        <w:tc>
          <w:tcPr>
            <w:tcW w:w="2337" w:type="dxa"/>
          </w:tcPr>
          <w:p w:rsidR="00B61CD0" w:rsidRPr="004C4481" w:rsidRDefault="00B61CD0" w:rsidP="00B61CD0">
            <w:pPr>
              <w:rPr>
                <w:rFonts w:ascii="Times New Roman" w:hAnsi="Times New Roman" w:cs="Times New Roman"/>
                <w:sz w:val="24"/>
                <w:szCs w:val="24"/>
                <w:highlight w:val="yellow"/>
              </w:rPr>
            </w:pPr>
          </w:p>
        </w:tc>
        <w:tc>
          <w:tcPr>
            <w:tcW w:w="2337" w:type="dxa"/>
          </w:tcPr>
          <w:p w:rsidR="00B61CD0" w:rsidRPr="004C4481" w:rsidRDefault="00B61CD0" w:rsidP="00B61CD0">
            <w:pPr>
              <w:rPr>
                <w:rFonts w:ascii="Times New Roman" w:hAnsi="Times New Roman" w:cs="Times New Roman"/>
                <w:sz w:val="24"/>
                <w:szCs w:val="24"/>
                <w:highlight w:val="yellow"/>
              </w:rPr>
            </w:pPr>
          </w:p>
        </w:tc>
        <w:tc>
          <w:tcPr>
            <w:tcW w:w="2338" w:type="dxa"/>
          </w:tcPr>
          <w:p w:rsidR="00B61CD0" w:rsidRPr="004C4481" w:rsidRDefault="00B61CD0" w:rsidP="00680FB5">
            <w:pPr>
              <w:rPr>
                <w:rFonts w:ascii="Times New Roman" w:hAnsi="Times New Roman" w:cs="Times New Roman"/>
                <w:sz w:val="24"/>
                <w:szCs w:val="24"/>
                <w:highlight w:val="yellow"/>
              </w:rPr>
            </w:pPr>
          </w:p>
        </w:tc>
        <w:tc>
          <w:tcPr>
            <w:tcW w:w="2338" w:type="dxa"/>
          </w:tcPr>
          <w:p w:rsidR="00B61CD0" w:rsidRPr="004C4481" w:rsidRDefault="00B61CD0" w:rsidP="00680FB5">
            <w:pPr>
              <w:rPr>
                <w:rFonts w:ascii="Times New Roman" w:hAnsi="Times New Roman" w:cs="Times New Roman"/>
                <w:sz w:val="24"/>
                <w:szCs w:val="24"/>
                <w:highlight w:val="yellow"/>
              </w:rPr>
            </w:pPr>
          </w:p>
        </w:tc>
      </w:tr>
      <w:tr w:rsidR="009E055B" w:rsidTr="009055D9">
        <w:tc>
          <w:tcPr>
            <w:tcW w:w="9350" w:type="dxa"/>
            <w:gridSpan w:val="4"/>
          </w:tcPr>
          <w:p w:rsidR="009E055B" w:rsidRDefault="009E055B" w:rsidP="009E055B">
            <w:pPr>
              <w:jc w:val="center"/>
              <w:rPr>
                <w:rFonts w:ascii="Times New Roman" w:hAnsi="Times New Roman" w:cs="Times New Roman"/>
                <w:b/>
                <w:sz w:val="24"/>
                <w:szCs w:val="24"/>
              </w:rPr>
            </w:pPr>
            <w:r>
              <w:rPr>
                <w:rFonts w:ascii="Times New Roman" w:hAnsi="Times New Roman" w:cs="Times New Roman"/>
                <w:b/>
                <w:sz w:val="24"/>
                <w:szCs w:val="24"/>
              </w:rPr>
              <w:lastRenderedPageBreak/>
              <w:t>IV. Satisfaction of Completers</w:t>
            </w:r>
          </w:p>
        </w:tc>
      </w:tr>
      <w:tr w:rsidR="00680FB5" w:rsidTr="00680FB5">
        <w:tc>
          <w:tcPr>
            <w:tcW w:w="2337" w:type="dxa"/>
          </w:tcPr>
          <w:p w:rsidR="00680FB5" w:rsidRPr="009E055B" w:rsidRDefault="009E055B" w:rsidP="00AA393F">
            <w:pPr>
              <w:rPr>
                <w:rFonts w:ascii="Times New Roman" w:hAnsi="Times New Roman" w:cs="Times New Roman"/>
                <w:sz w:val="24"/>
                <w:szCs w:val="24"/>
              </w:rPr>
            </w:pPr>
            <w:r w:rsidRPr="009E055B">
              <w:rPr>
                <w:rFonts w:ascii="Times New Roman" w:hAnsi="Times New Roman" w:cs="Times New Roman"/>
                <w:sz w:val="24"/>
                <w:szCs w:val="24"/>
              </w:rPr>
              <w:t>CAEP WCSU Alumni Survey (201</w:t>
            </w:r>
            <w:r w:rsidR="00AA393F">
              <w:rPr>
                <w:rFonts w:ascii="Times New Roman" w:hAnsi="Times New Roman" w:cs="Times New Roman"/>
                <w:sz w:val="24"/>
                <w:szCs w:val="24"/>
              </w:rPr>
              <w:t>8</w:t>
            </w:r>
            <w:r w:rsidRPr="009E055B">
              <w:rPr>
                <w:rFonts w:ascii="Times New Roman" w:hAnsi="Times New Roman" w:cs="Times New Roman"/>
                <w:sz w:val="24"/>
                <w:szCs w:val="24"/>
              </w:rPr>
              <w:t xml:space="preserve"> Completers)</w:t>
            </w:r>
          </w:p>
        </w:tc>
        <w:tc>
          <w:tcPr>
            <w:tcW w:w="2337" w:type="dxa"/>
          </w:tcPr>
          <w:p w:rsidR="00680FB5" w:rsidRPr="009E055B" w:rsidRDefault="009E055B" w:rsidP="00AA393F">
            <w:pPr>
              <w:rPr>
                <w:rFonts w:ascii="Times New Roman" w:hAnsi="Times New Roman" w:cs="Times New Roman"/>
                <w:sz w:val="24"/>
                <w:szCs w:val="24"/>
              </w:rPr>
            </w:pPr>
            <w:r w:rsidRPr="009E055B">
              <w:rPr>
                <w:rFonts w:ascii="Times New Roman" w:hAnsi="Times New Roman" w:cs="Times New Roman"/>
                <w:sz w:val="24"/>
                <w:szCs w:val="24"/>
              </w:rPr>
              <w:t>The response rate for the survey was high at 4</w:t>
            </w:r>
            <w:r w:rsidR="00AA393F">
              <w:rPr>
                <w:rFonts w:ascii="Times New Roman" w:hAnsi="Times New Roman" w:cs="Times New Roman"/>
                <w:sz w:val="24"/>
                <w:szCs w:val="24"/>
              </w:rPr>
              <w:t>4</w:t>
            </w:r>
            <w:r w:rsidRPr="009E055B">
              <w:rPr>
                <w:rFonts w:ascii="Times New Roman" w:hAnsi="Times New Roman" w:cs="Times New Roman"/>
                <w:sz w:val="24"/>
                <w:szCs w:val="24"/>
              </w:rPr>
              <w:t>%</w:t>
            </w:r>
            <w:r w:rsidR="00AA393F">
              <w:rPr>
                <w:rFonts w:ascii="Times New Roman" w:hAnsi="Times New Roman" w:cs="Times New Roman"/>
                <w:sz w:val="24"/>
                <w:szCs w:val="24"/>
              </w:rPr>
              <w:t xml:space="preserve"> for initial program completers and 82% for advanced completers in the 092 program</w:t>
            </w:r>
            <w:r w:rsidRPr="009E055B">
              <w:rPr>
                <w:rFonts w:ascii="Times New Roman" w:hAnsi="Times New Roman" w:cs="Times New Roman"/>
                <w:sz w:val="24"/>
                <w:szCs w:val="24"/>
              </w:rPr>
              <w:t xml:space="preserve">. </w:t>
            </w:r>
            <w:r w:rsidR="00A85123">
              <w:rPr>
                <w:rFonts w:ascii="Times New Roman" w:hAnsi="Times New Roman" w:cs="Times New Roman"/>
                <w:sz w:val="24"/>
                <w:szCs w:val="24"/>
              </w:rPr>
              <w:t>The highest</w:t>
            </w:r>
            <w:r w:rsidRPr="009E055B">
              <w:rPr>
                <w:rFonts w:ascii="Times New Roman" w:hAnsi="Times New Roman" w:cs="Times New Roman"/>
                <w:sz w:val="24"/>
                <w:szCs w:val="24"/>
              </w:rPr>
              <w:t xml:space="preserve"> indicators </w:t>
            </w:r>
            <w:r w:rsidR="00A85123">
              <w:rPr>
                <w:rFonts w:ascii="Times New Roman" w:hAnsi="Times New Roman" w:cs="Times New Roman"/>
                <w:sz w:val="24"/>
                <w:szCs w:val="24"/>
              </w:rPr>
              <w:t xml:space="preserve">regarding </w:t>
            </w:r>
            <w:r w:rsidRPr="009E055B">
              <w:rPr>
                <w:rFonts w:ascii="Times New Roman" w:hAnsi="Times New Roman" w:cs="Times New Roman"/>
                <w:sz w:val="24"/>
                <w:szCs w:val="24"/>
              </w:rPr>
              <w:t xml:space="preserve">preparation </w:t>
            </w:r>
            <w:r w:rsidR="00AA393F">
              <w:rPr>
                <w:rFonts w:ascii="Times New Roman" w:hAnsi="Times New Roman" w:cs="Times New Roman"/>
                <w:sz w:val="24"/>
                <w:szCs w:val="24"/>
              </w:rPr>
              <w:t xml:space="preserve">for initial program completers </w:t>
            </w:r>
            <w:r w:rsidR="00A85123">
              <w:rPr>
                <w:rFonts w:ascii="Times New Roman" w:hAnsi="Times New Roman" w:cs="Times New Roman"/>
                <w:sz w:val="24"/>
                <w:szCs w:val="24"/>
              </w:rPr>
              <w:t>were;</w:t>
            </w:r>
            <w:r w:rsidRPr="009E055B">
              <w:rPr>
                <w:rFonts w:ascii="Times New Roman" w:hAnsi="Times New Roman" w:cs="Times New Roman"/>
                <w:sz w:val="24"/>
                <w:szCs w:val="24"/>
              </w:rPr>
              <w:t xml:space="preserve"> integrating professional standards, demonstrating professional/ethical behavior</w:t>
            </w:r>
            <w:r w:rsidR="00A85123">
              <w:rPr>
                <w:rFonts w:ascii="Times New Roman" w:hAnsi="Times New Roman" w:cs="Times New Roman"/>
                <w:sz w:val="24"/>
                <w:szCs w:val="24"/>
              </w:rPr>
              <w:t>,</w:t>
            </w:r>
            <w:r w:rsidRPr="009E055B">
              <w:rPr>
                <w:rFonts w:ascii="Times New Roman" w:hAnsi="Times New Roman" w:cs="Times New Roman"/>
                <w:sz w:val="24"/>
                <w:szCs w:val="24"/>
              </w:rPr>
              <w:t xml:space="preserve"> and engaging in reflection. Lowest rated indicators </w:t>
            </w:r>
            <w:r w:rsidR="00AA393F">
              <w:rPr>
                <w:rFonts w:ascii="Times New Roman" w:hAnsi="Times New Roman" w:cs="Times New Roman"/>
                <w:sz w:val="24"/>
                <w:szCs w:val="24"/>
              </w:rPr>
              <w:t xml:space="preserve">for initial preparation were </w:t>
            </w:r>
            <w:r w:rsidRPr="009E055B">
              <w:rPr>
                <w:rFonts w:ascii="Times New Roman" w:hAnsi="Times New Roman" w:cs="Times New Roman"/>
                <w:sz w:val="24"/>
                <w:szCs w:val="24"/>
              </w:rPr>
              <w:t>focused</w:t>
            </w:r>
            <w:r w:rsidR="00AA393F">
              <w:rPr>
                <w:rFonts w:ascii="Times New Roman" w:hAnsi="Times New Roman" w:cs="Times New Roman"/>
                <w:sz w:val="24"/>
                <w:szCs w:val="24"/>
              </w:rPr>
              <w:t xml:space="preserve"> on differentiating instruction, </w:t>
            </w:r>
            <w:r w:rsidRPr="009E055B">
              <w:rPr>
                <w:rFonts w:ascii="Times New Roman" w:hAnsi="Times New Roman" w:cs="Times New Roman"/>
                <w:sz w:val="24"/>
                <w:szCs w:val="24"/>
              </w:rPr>
              <w:t>classroom management</w:t>
            </w:r>
            <w:r w:rsidR="00AA393F">
              <w:rPr>
                <w:rFonts w:ascii="Times New Roman" w:hAnsi="Times New Roman" w:cs="Times New Roman"/>
                <w:sz w:val="24"/>
                <w:szCs w:val="24"/>
              </w:rPr>
              <w:t>, advisement, and preparation for online teaching. Advanced program completers rated the 092 program highly across every indicator.  Analysis indicates that further efforts are needed in initial preparation programs on advisement, differentiated instruction, and online teaching.</w:t>
            </w:r>
          </w:p>
        </w:tc>
        <w:tc>
          <w:tcPr>
            <w:tcW w:w="2338" w:type="dxa"/>
          </w:tcPr>
          <w:p w:rsidR="00680FB5" w:rsidRDefault="009E055B" w:rsidP="002E2562">
            <w:pPr>
              <w:rPr>
                <w:rFonts w:ascii="Times New Roman" w:hAnsi="Times New Roman" w:cs="Times New Roman"/>
                <w:b/>
                <w:sz w:val="24"/>
                <w:szCs w:val="24"/>
              </w:rPr>
            </w:pPr>
            <w:r w:rsidRPr="007D3964">
              <w:rPr>
                <w:rFonts w:ascii="Times New Roman" w:hAnsi="Times New Roman" w:cs="Times New Roman"/>
                <w:sz w:val="24"/>
                <w:szCs w:val="24"/>
              </w:rPr>
              <w:t xml:space="preserve">The benchmark for the survey was </w:t>
            </w:r>
            <w:r w:rsidR="002E2562">
              <w:rPr>
                <w:rFonts w:ascii="Times New Roman" w:hAnsi="Times New Roman" w:cs="Times New Roman"/>
                <w:sz w:val="24"/>
                <w:szCs w:val="24"/>
              </w:rPr>
              <w:t>CAEP 20% required response rate.</w:t>
            </w:r>
          </w:p>
        </w:tc>
        <w:tc>
          <w:tcPr>
            <w:tcW w:w="2338" w:type="dxa"/>
          </w:tcPr>
          <w:p w:rsidR="00680FB5" w:rsidRPr="009E055B" w:rsidRDefault="009E055B" w:rsidP="00680FB5">
            <w:pPr>
              <w:rPr>
                <w:rFonts w:ascii="Times New Roman" w:hAnsi="Times New Roman" w:cs="Times New Roman"/>
                <w:sz w:val="24"/>
                <w:szCs w:val="24"/>
              </w:rPr>
            </w:pPr>
            <w:r w:rsidRPr="009E055B">
              <w:rPr>
                <w:rFonts w:ascii="Times New Roman" w:hAnsi="Times New Roman" w:cs="Times New Roman"/>
                <w:sz w:val="24"/>
                <w:szCs w:val="24"/>
              </w:rPr>
              <w:t>CAEP WCSU Alumni Survey</w:t>
            </w:r>
          </w:p>
        </w:tc>
      </w:tr>
      <w:tr w:rsidR="00EF20C7" w:rsidTr="00E0221B">
        <w:tc>
          <w:tcPr>
            <w:tcW w:w="9350" w:type="dxa"/>
            <w:gridSpan w:val="4"/>
          </w:tcPr>
          <w:p w:rsidR="00EF20C7" w:rsidRDefault="00EF20C7" w:rsidP="00EF20C7">
            <w:pPr>
              <w:jc w:val="center"/>
              <w:rPr>
                <w:rFonts w:ascii="Times New Roman" w:hAnsi="Times New Roman" w:cs="Times New Roman"/>
                <w:b/>
                <w:sz w:val="24"/>
                <w:szCs w:val="24"/>
              </w:rPr>
            </w:pPr>
            <w:r>
              <w:rPr>
                <w:rFonts w:ascii="Times New Roman" w:hAnsi="Times New Roman" w:cs="Times New Roman"/>
                <w:b/>
                <w:sz w:val="24"/>
                <w:szCs w:val="24"/>
              </w:rPr>
              <w:t>V.  Graduation Rates</w:t>
            </w:r>
          </w:p>
        </w:tc>
      </w:tr>
      <w:tr w:rsidR="00680FB5" w:rsidTr="00680FB5">
        <w:tc>
          <w:tcPr>
            <w:tcW w:w="2337" w:type="dxa"/>
          </w:tcPr>
          <w:p w:rsidR="00680FB5" w:rsidRPr="0030264A" w:rsidRDefault="00EF20C7" w:rsidP="00EF20C7">
            <w:pPr>
              <w:rPr>
                <w:rFonts w:ascii="Times New Roman" w:hAnsi="Times New Roman" w:cs="Times New Roman"/>
                <w:sz w:val="24"/>
                <w:szCs w:val="24"/>
              </w:rPr>
            </w:pPr>
            <w:r w:rsidRPr="0030264A">
              <w:rPr>
                <w:rFonts w:ascii="Times New Roman" w:hAnsi="Times New Roman" w:cs="Times New Roman"/>
                <w:sz w:val="24"/>
                <w:szCs w:val="24"/>
              </w:rPr>
              <w:t>WCSU IR Graduation Rate Report</w:t>
            </w:r>
          </w:p>
        </w:tc>
        <w:tc>
          <w:tcPr>
            <w:tcW w:w="2337" w:type="dxa"/>
          </w:tcPr>
          <w:p w:rsidR="00680FB5" w:rsidRPr="0030264A" w:rsidRDefault="00EF20C7" w:rsidP="00AA393F">
            <w:pPr>
              <w:rPr>
                <w:rFonts w:ascii="Times New Roman" w:hAnsi="Times New Roman" w:cs="Times New Roman"/>
                <w:sz w:val="24"/>
                <w:szCs w:val="24"/>
              </w:rPr>
            </w:pPr>
            <w:r w:rsidRPr="0030264A">
              <w:rPr>
                <w:rFonts w:ascii="Times New Roman" w:hAnsi="Times New Roman" w:cs="Times New Roman"/>
                <w:sz w:val="24"/>
                <w:szCs w:val="24"/>
              </w:rPr>
              <w:t xml:space="preserve">WCSU Institutional Research determined </w:t>
            </w:r>
            <w:r w:rsidR="00AA393F">
              <w:rPr>
                <w:rFonts w:ascii="Times New Roman" w:hAnsi="Times New Roman" w:cs="Times New Roman"/>
                <w:sz w:val="24"/>
                <w:szCs w:val="24"/>
              </w:rPr>
              <w:t xml:space="preserve">a new graduation rate </w:t>
            </w:r>
            <w:r w:rsidR="00AA393F">
              <w:rPr>
                <w:rFonts w:ascii="Times New Roman" w:hAnsi="Times New Roman" w:cs="Times New Roman"/>
                <w:sz w:val="24"/>
                <w:szCs w:val="24"/>
              </w:rPr>
              <w:lastRenderedPageBreak/>
              <w:t xml:space="preserve">from enrollment in ED 206 Introduction to Education in the sophomore year to graduation. This is a different process from last year’s analysis which counted enrollment in the professional semester in senior year to graduation. </w:t>
            </w:r>
            <w:r w:rsidRPr="0030264A">
              <w:rPr>
                <w:rFonts w:ascii="Times New Roman" w:hAnsi="Times New Roman" w:cs="Times New Roman"/>
                <w:sz w:val="24"/>
                <w:szCs w:val="24"/>
              </w:rPr>
              <w:t xml:space="preserve">Evidence indicates that the majority of candidates are completing the program </w:t>
            </w:r>
            <w:r w:rsidR="00AA393F">
              <w:rPr>
                <w:rFonts w:ascii="Times New Roman" w:hAnsi="Times New Roman" w:cs="Times New Roman"/>
                <w:sz w:val="24"/>
                <w:szCs w:val="24"/>
              </w:rPr>
              <w:t>in four to five years.</w:t>
            </w:r>
          </w:p>
        </w:tc>
        <w:tc>
          <w:tcPr>
            <w:tcW w:w="2338" w:type="dxa"/>
          </w:tcPr>
          <w:p w:rsidR="00680FB5" w:rsidRPr="0030264A" w:rsidRDefault="00EF20C7" w:rsidP="00680FB5">
            <w:pPr>
              <w:rPr>
                <w:rFonts w:ascii="Times New Roman" w:hAnsi="Times New Roman" w:cs="Times New Roman"/>
                <w:sz w:val="24"/>
                <w:szCs w:val="24"/>
              </w:rPr>
            </w:pPr>
            <w:r w:rsidRPr="0030264A">
              <w:rPr>
                <w:rFonts w:ascii="Times New Roman" w:hAnsi="Times New Roman" w:cs="Times New Roman"/>
                <w:sz w:val="24"/>
                <w:szCs w:val="24"/>
              </w:rPr>
              <w:lastRenderedPageBreak/>
              <w:t xml:space="preserve">The EPP has not established a </w:t>
            </w:r>
            <w:r w:rsidRPr="0030264A">
              <w:rPr>
                <w:rFonts w:ascii="Times New Roman" w:hAnsi="Times New Roman" w:cs="Times New Roman"/>
                <w:sz w:val="24"/>
                <w:szCs w:val="24"/>
              </w:rPr>
              <w:lastRenderedPageBreak/>
              <w:t>benchmark yet for this measure.</w:t>
            </w:r>
          </w:p>
        </w:tc>
        <w:tc>
          <w:tcPr>
            <w:tcW w:w="2338" w:type="dxa"/>
          </w:tcPr>
          <w:p w:rsidR="00680FB5" w:rsidRPr="0030264A" w:rsidRDefault="00EF20C7" w:rsidP="00680FB5">
            <w:pPr>
              <w:rPr>
                <w:rFonts w:ascii="Times New Roman" w:hAnsi="Times New Roman" w:cs="Times New Roman"/>
                <w:sz w:val="24"/>
                <w:szCs w:val="24"/>
              </w:rPr>
            </w:pPr>
            <w:r w:rsidRPr="0030264A">
              <w:rPr>
                <w:rFonts w:ascii="Times New Roman" w:hAnsi="Times New Roman" w:cs="Times New Roman"/>
                <w:sz w:val="24"/>
                <w:szCs w:val="24"/>
              </w:rPr>
              <w:lastRenderedPageBreak/>
              <w:t>WCSU IR Graduation Rate Report</w:t>
            </w:r>
          </w:p>
        </w:tc>
      </w:tr>
      <w:tr w:rsidR="00B414C9" w:rsidTr="009F2D2B">
        <w:tc>
          <w:tcPr>
            <w:tcW w:w="9350" w:type="dxa"/>
            <w:gridSpan w:val="4"/>
          </w:tcPr>
          <w:p w:rsidR="00B414C9" w:rsidRDefault="00B414C9" w:rsidP="00B414C9">
            <w:pPr>
              <w:jc w:val="center"/>
              <w:rPr>
                <w:rFonts w:ascii="Times New Roman" w:hAnsi="Times New Roman" w:cs="Times New Roman"/>
                <w:b/>
                <w:sz w:val="24"/>
                <w:szCs w:val="24"/>
              </w:rPr>
            </w:pPr>
            <w:r>
              <w:rPr>
                <w:rFonts w:ascii="Times New Roman" w:hAnsi="Times New Roman" w:cs="Times New Roman"/>
                <w:b/>
                <w:sz w:val="24"/>
                <w:szCs w:val="24"/>
              </w:rPr>
              <w:t>VI. Ability of Completers to Meet Licensing Requirements</w:t>
            </w:r>
          </w:p>
        </w:tc>
      </w:tr>
      <w:tr w:rsidR="00680FB5" w:rsidTr="00680FB5">
        <w:tc>
          <w:tcPr>
            <w:tcW w:w="2337" w:type="dxa"/>
          </w:tcPr>
          <w:p w:rsidR="00680FB5" w:rsidRPr="00415DD0" w:rsidRDefault="00B414C9" w:rsidP="00680FB5">
            <w:pPr>
              <w:rPr>
                <w:rFonts w:ascii="Times New Roman" w:hAnsi="Times New Roman" w:cs="Times New Roman"/>
                <w:sz w:val="24"/>
                <w:szCs w:val="24"/>
              </w:rPr>
            </w:pPr>
            <w:r w:rsidRPr="00415DD0">
              <w:rPr>
                <w:rFonts w:ascii="Times New Roman" w:hAnsi="Times New Roman" w:cs="Times New Roman"/>
                <w:sz w:val="24"/>
                <w:szCs w:val="24"/>
              </w:rPr>
              <w:t>WCSU Alumni Survey</w:t>
            </w:r>
          </w:p>
        </w:tc>
        <w:tc>
          <w:tcPr>
            <w:tcW w:w="2337" w:type="dxa"/>
          </w:tcPr>
          <w:p w:rsidR="00680FB5" w:rsidRPr="00415DD0" w:rsidRDefault="00B414C9" w:rsidP="00AA393F">
            <w:pPr>
              <w:rPr>
                <w:rFonts w:ascii="Times New Roman" w:hAnsi="Times New Roman" w:cs="Times New Roman"/>
                <w:sz w:val="24"/>
                <w:szCs w:val="24"/>
              </w:rPr>
            </w:pPr>
            <w:r w:rsidRPr="00415DD0">
              <w:rPr>
                <w:rFonts w:ascii="Times New Roman" w:hAnsi="Times New Roman" w:cs="Times New Roman"/>
                <w:sz w:val="24"/>
                <w:szCs w:val="24"/>
              </w:rPr>
              <w:t>Alumni were asked to report their place of employment in the survey response.  However since not all included this information, the EPP used the CSDE certification database portal to confirm licensure. The majority of Elementary Education candidates were certified and eligible for employment.  All secondary education program completers were certified.  There were no 201</w:t>
            </w:r>
            <w:r w:rsidR="00AA393F" w:rsidRPr="00415DD0">
              <w:rPr>
                <w:rFonts w:ascii="Times New Roman" w:hAnsi="Times New Roman" w:cs="Times New Roman"/>
                <w:sz w:val="24"/>
                <w:szCs w:val="24"/>
              </w:rPr>
              <w:t xml:space="preserve">8 spring Secondary Education Spanish </w:t>
            </w:r>
            <w:r w:rsidR="00B61CD0" w:rsidRPr="00415DD0">
              <w:rPr>
                <w:rFonts w:ascii="Times New Roman" w:hAnsi="Times New Roman" w:cs="Times New Roman"/>
                <w:sz w:val="24"/>
                <w:szCs w:val="24"/>
              </w:rPr>
              <w:t>or Health</w:t>
            </w:r>
            <w:r w:rsidRPr="00415DD0">
              <w:rPr>
                <w:rFonts w:ascii="Times New Roman" w:hAnsi="Times New Roman" w:cs="Times New Roman"/>
                <w:sz w:val="24"/>
                <w:szCs w:val="24"/>
              </w:rPr>
              <w:t xml:space="preserve"> Education program completers.</w:t>
            </w:r>
          </w:p>
        </w:tc>
        <w:tc>
          <w:tcPr>
            <w:tcW w:w="2338" w:type="dxa"/>
          </w:tcPr>
          <w:p w:rsidR="00680FB5" w:rsidRPr="00415DD0" w:rsidRDefault="002E2562" w:rsidP="002E2562">
            <w:pPr>
              <w:rPr>
                <w:rFonts w:ascii="Times New Roman" w:hAnsi="Times New Roman" w:cs="Times New Roman"/>
                <w:sz w:val="24"/>
                <w:szCs w:val="24"/>
              </w:rPr>
            </w:pPr>
            <w:r w:rsidRPr="00415DD0">
              <w:rPr>
                <w:rFonts w:ascii="Times New Roman" w:hAnsi="Times New Roman" w:cs="Times New Roman"/>
                <w:sz w:val="24"/>
                <w:szCs w:val="24"/>
              </w:rPr>
              <w:t>The EPP has not yet established a benchmark for this measure.</w:t>
            </w:r>
          </w:p>
        </w:tc>
        <w:tc>
          <w:tcPr>
            <w:tcW w:w="2338" w:type="dxa"/>
          </w:tcPr>
          <w:p w:rsidR="00680FB5" w:rsidRPr="00415DD0" w:rsidRDefault="00B414C9" w:rsidP="00680FB5">
            <w:pPr>
              <w:rPr>
                <w:rFonts w:ascii="Times New Roman" w:hAnsi="Times New Roman" w:cs="Times New Roman"/>
                <w:sz w:val="24"/>
                <w:szCs w:val="24"/>
              </w:rPr>
            </w:pPr>
            <w:r w:rsidRPr="00415DD0">
              <w:rPr>
                <w:rFonts w:ascii="Times New Roman" w:hAnsi="Times New Roman" w:cs="Times New Roman"/>
                <w:sz w:val="24"/>
                <w:szCs w:val="24"/>
              </w:rPr>
              <w:t>WCSU Alumni Survey</w:t>
            </w:r>
          </w:p>
          <w:p w:rsidR="00B414C9" w:rsidRPr="00415DD0" w:rsidRDefault="00B414C9" w:rsidP="00680FB5">
            <w:pPr>
              <w:rPr>
                <w:rFonts w:ascii="Times New Roman" w:hAnsi="Times New Roman" w:cs="Times New Roman"/>
                <w:sz w:val="24"/>
                <w:szCs w:val="24"/>
              </w:rPr>
            </w:pPr>
            <w:r w:rsidRPr="00415DD0">
              <w:rPr>
                <w:rFonts w:ascii="Times New Roman" w:hAnsi="Times New Roman" w:cs="Times New Roman"/>
                <w:sz w:val="24"/>
                <w:szCs w:val="24"/>
              </w:rPr>
              <w:t>CT Educator Certification System</w:t>
            </w:r>
          </w:p>
        </w:tc>
      </w:tr>
      <w:tr w:rsidR="0031757D" w:rsidTr="00BD6C58">
        <w:tc>
          <w:tcPr>
            <w:tcW w:w="9350" w:type="dxa"/>
            <w:gridSpan w:val="4"/>
          </w:tcPr>
          <w:p w:rsidR="0031757D" w:rsidRDefault="0031757D" w:rsidP="0031757D">
            <w:pPr>
              <w:jc w:val="center"/>
              <w:rPr>
                <w:rFonts w:ascii="Times New Roman" w:hAnsi="Times New Roman" w:cs="Times New Roman"/>
                <w:b/>
                <w:sz w:val="24"/>
                <w:szCs w:val="24"/>
              </w:rPr>
            </w:pPr>
            <w:r>
              <w:rPr>
                <w:rFonts w:ascii="Times New Roman" w:hAnsi="Times New Roman" w:cs="Times New Roman"/>
                <w:b/>
                <w:sz w:val="24"/>
                <w:szCs w:val="24"/>
              </w:rPr>
              <w:t>VI</w:t>
            </w:r>
            <w:r w:rsidR="002E2562">
              <w:rPr>
                <w:rFonts w:ascii="Times New Roman" w:hAnsi="Times New Roman" w:cs="Times New Roman"/>
                <w:b/>
                <w:sz w:val="24"/>
                <w:szCs w:val="24"/>
              </w:rPr>
              <w:t>I</w:t>
            </w:r>
            <w:r>
              <w:rPr>
                <w:rFonts w:ascii="Times New Roman" w:hAnsi="Times New Roman" w:cs="Times New Roman"/>
                <w:b/>
                <w:sz w:val="24"/>
                <w:szCs w:val="24"/>
              </w:rPr>
              <w:t>. Ability of Completers to be Hired in Positions for which they were Prepared</w:t>
            </w:r>
          </w:p>
        </w:tc>
      </w:tr>
      <w:tr w:rsidR="00B414C9" w:rsidTr="00680FB5">
        <w:tc>
          <w:tcPr>
            <w:tcW w:w="2337" w:type="dxa"/>
          </w:tcPr>
          <w:p w:rsidR="00B414C9" w:rsidRPr="00415DD0" w:rsidRDefault="0031757D" w:rsidP="00680FB5">
            <w:pPr>
              <w:rPr>
                <w:rFonts w:ascii="Times New Roman" w:hAnsi="Times New Roman" w:cs="Times New Roman"/>
                <w:b/>
                <w:sz w:val="24"/>
                <w:szCs w:val="24"/>
              </w:rPr>
            </w:pPr>
            <w:r w:rsidRPr="00415DD0">
              <w:rPr>
                <w:rFonts w:ascii="Times New Roman" w:hAnsi="Times New Roman" w:cs="Times New Roman"/>
                <w:b/>
                <w:sz w:val="24"/>
                <w:szCs w:val="24"/>
              </w:rPr>
              <w:lastRenderedPageBreak/>
              <w:t>WCSU Alumni Survey</w:t>
            </w:r>
          </w:p>
        </w:tc>
        <w:tc>
          <w:tcPr>
            <w:tcW w:w="2337" w:type="dxa"/>
          </w:tcPr>
          <w:p w:rsidR="00B414C9" w:rsidRPr="00415DD0" w:rsidRDefault="0031757D" w:rsidP="00621A9F">
            <w:pPr>
              <w:rPr>
                <w:rFonts w:ascii="Times New Roman" w:hAnsi="Times New Roman" w:cs="Times New Roman"/>
                <w:b/>
                <w:sz w:val="24"/>
                <w:szCs w:val="24"/>
              </w:rPr>
            </w:pPr>
            <w:r w:rsidRPr="00415DD0">
              <w:rPr>
                <w:rFonts w:ascii="Times New Roman" w:hAnsi="Times New Roman" w:cs="Times New Roman"/>
                <w:sz w:val="24"/>
                <w:szCs w:val="24"/>
              </w:rPr>
              <w:t xml:space="preserve">Alumni were asked to report their place of employment in the survey response.  However since not all included this information, the EPP used the CSDE certification database portal to confirm </w:t>
            </w:r>
            <w:r w:rsidR="002E2562" w:rsidRPr="00415DD0">
              <w:rPr>
                <w:rFonts w:ascii="Times New Roman" w:hAnsi="Times New Roman" w:cs="Times New Roman"/>
                <w:sz w:val="24"/>
                <w:szCs w:val="24"/>
              </w:rPr>
              <w:t>employment</w:t>
            </w:r>
            <w:r w:rsidRPr="00415DD0">
              <w:rPr>
                <w:rFonts w:ascii="Times New Roman" w:hAnsi="Times New Roman" w:cs="Times New Roman"/>
                <w:sz w:val="24"/>
                <w:szCs w:val="24"/>
              </w:rPr>
              <w:t>.</w:t>
            </w:r>
            <w:r w:rsidR="002E2562" w:rsidRPr="00415DD0">
              <w:rPr>
                <w:rFonts w:ascii="Times New Roman" w:hAnsi="Times New Roman" w:cs="Times New Roman"/>
                <w:sz w:val="24"/>
                <w:szCs w:val="24"/>
              </w:rPr>
              <w:t xml:space="preserve"> Follow up phone calls were also utilized. According to the CSDE certification portal, </w:t>
            </w:r>
            <w:r w:rsidR="00415DD0" w:rsidRPr="00415DD0">
              <w:rPr>
                <w:rFonts w:ascii="Times New Roman" w:hAnsi="Times New Roman" w:cs="Times New Roman"/>
                <w:sz w:val="24"/>
                <w:szCs w:val="24"/>
              </w:rPr>
              <w:t>64</w:t>
            </w:r>
            <w:r w:rsidR="002E2562" w:rsidRPr="00415DD0">
              <w:rPr>
                <w:rFonts w:ascii="Times New Roman" w:hAnsi="Times New Roman" w:cs="Times New Roman"/>
                <w:sz w:val="24"/>
                <w:szCs w:val="24"/>
              </w:rPr>
              <w:t xml:space="preserve">% of Elementary Education completers are working in public schools.  </w:t>
            </w:r>
            <w:r w:rsidR="00415DD0" w:rsidRPr="00415DD0">
              <w:rPr>
                <w:rFonts w:ascii="Times New Roman" w:hAnsi="Times New Roman" w:cs="Times New Roman"/>
                <w:sz w:val="24"/>
                <w:szCs w:val="24"/>
              </w:rPr>
              <w:t>This is an increase from last year’s rate of 31%.</w:t>
            </w:r>
            <w:r w:rsidR="002E2562" w:rsidRPr="00415DD0">
              <w:rPr>
                <w:rFonts w:ascii="Times New Roman" w:hAnsi="Times New Roman" w:cs="Times New Roman"/>
                <w:sz w:val="24"/>
                <w:szCs w:val="24"/>
              </w:rPr>
              <w:t xml:space="preserve"> </w:t>
            </w:r>
            <w:r w:rsidR="00415DD0" w:rsidRPr="00415DD0">
              <w:rPr>
                <w:rFonts w:ascii="Times New Roman" w:hAnsi="Times New Roman" w:cs="Times New Roman"/>
                <w:sz w:val="24"/>
                <w:szCs w:val="24"/>
              </w:rPr>
              <w:t xml:space="preserve">100% of </w:t>
            </w:r>
            <w:r w:rsidR="00B61CD0" w:rsidRPr="00415DD0">
              <w:rPr>
                <w:rFonts w:ascii="Times New Roman" w:hAnsi="Times New Roman" w:cs="Times New Roman"/>
                <w:sz w:val="24"/>
                <w:szCs w:val="24"/>
              </w:rPr>
              <w:t>the secondary</w:t>
            </w:r>
            <w:r w:rsidR="002E2562" w:rsidRPr="00415DD0">
              <w:rPr>
                <w:rFonts w:ascii="Times New Roman" w:hAnsi="Times New Roman" w:cs="Times New Roman"/>
                <w:sz w:val="24"/>
                <w:szCs w:val="24"/>
              </w:rPr>
              <w:t xml:space="preserve"> education completers are working in public school districts. The EPP has created an induction plan for 2018 completers to improve the response in regard to employment. There were no 201</w:t>
            </w:r>
            <w:r w:rsidR="00415DD0" w:rsidRPr="00415DD0">
              <w:rPr>
                <w:rFonts w:ascii="Times New Roman" w:hAnsi="Times New Roman" w:cs="Times New Roman"/>
                <w:sz w:val="24"/>
                <w:szCs w:val="24"/>
              </w:rPr>
              <w:t>8</w:t>
            </w:r>
            <w:r w:rsidR="002E2562" w:rsidRPr="00415DD0">
              <w:rPr>
                <w:rFonts w:ascii="Times New Roman" w:hAnsi="Times New Roman" w:cs="Times New Roman"/>
                <w:sz w:val="24"/>
                <w:szCs w:val="24"/>
              </w:rPr>
              <w:t xml:space="preserve"> health education completers.</w:t>
            </w:r>
            <w:r w:rsidR="00147087">
              <w:rPr>
                <w:rFonts w:ascii="Times New Roman" w:hAnsi="Times New Roman" w:cs="Times New Roman"/>
                <w:sz w:val="24"/>
                <w:szCs w:val="24"/>
              </w:rPr>
              <w:t xml:space="preserve"> </w:t>
            </w:r>
            <w:r w:rsidR="00621A9F">
              <w:rPr>
                <w:rFonts w:ascii="Times New Roman" w:hAnsi="Times New Roman" w:cs="Times New Roman"/>
                <w:sz w:val="24"/>
                <w:szCs w:val="24"/>
              </w:rPr>
              <w:t>The</w:t>
            </w:r>
            <w:r w:rsidR="00147087">
              <w:rPr>
                <w:rFonts w:ascii="Times New Roman" w:hAnsi="Times New Roman" w:cs="Times New Roman"/>
                <w:sz w:val="24"/>
                <w:szCs w:val="24"/>
              </w:rPr>
              <w:t xml:space="preserve"> 092 program completers resulted in an 8</w:t>
            </w:r>
            <w:r w:rsidR="00621A9F">
              <w:rPr>
                <w:rFonts w:ascii="Times New Roman" w:hAnsi="Times New Roman" w:cs="Times New Roman"/>
                <w:sz w:val="24"/>
                <w:szCs w:val="24"/>
              </w:rPr>
              <w:t>2</w:t>
            </w:r>
            <w:bookmarkStart w:id="0" w:name="_GoBack"/>
            <w:bookmarkEnd w:id="0"/>
            <w:r w:rsidR="00147087">
              <w:rPr>
                <w:rFonts w:ascii="Times New Roman" w:hAnsi="Times New Roman" w:cs="Times New Roman"/>
                <w:sz w:val="24"/>
                <w:szCs w:val="24"/>
              </w:rPr>
              <w:t xml:space="preserve">% cohort result. </w:t>
            </w:r>
          </w:p>
        </w:tc>
        <w:tc>
          <w:tcPr>
            <w:tcW w:w="2338" w:type="dxa"/>
          </w:tcPr>
          <w:p w:rsidR="00B414C9" w:rsidRPr="00415DD0" w:rsidRDefault="002E2562" w:rsidP="00680FB5">
            <w:pPr>
              <w:rPr>
                <w:rFonts w:ascii="Times New Roman" w:hAnsi="Times New Roman" w:cs="Times New Roman"/>
                <w:sz w:val="24"/>
                <w:szCs w:val="24"/>
              </w:rPr>
            </w:pPr>
            <w:r w:rsidRPr="00415DD0">
              <w:rPr>
                <w:rFonts w:ascii="Times New Roman" w:hAnsi="Times New Roman" w:cs="Times New Roman"/>
                <w:sz w:val="24"/>
                <w:szCs w:val="24"/>
              </w:rPr>
              <w:t>The EPP has not yet established a benchmark for this measure.</w:t>
            </w:r>
          </w:p>
        </w:tc>
        <w:tc>
          <w:tcPr>
            <w:tcW w:w="2338" w:type="dxa"/>
          </w:tcPr>
          <w:p w:rsidR="00B414C9" w:rsidRDefault="00B414C9" w:rsidP="00680FB5">
            <w:pPr>
              <w:rPr>
                <w:rFonts w:ascii="Times New Roman" w:hAnsi="Times New Roman" w:cs="Times New Roman"/>
                <w:b/>
                <w:sz w:val="24"/>
                <w:szCs w:val="24"/>
              </w:rPr>
            </w:pPr>
          </w:p>
        </w:tc>
      </w:tr>
      <w:tr w:rsidR="002E2562" w:rsidTr="00CD232A">
        <w:tc>
          <w:tcPr>
            <w:tcW w:w="9350" w:type="dxa"/>
            <w:gridSpan w:val="4"/>
          </w:tcPr>
          <w:p w:rsidR="002E2562" w:rsidRDefault="002E2562" w:rsidP="002E2562">
            <w:pPr>
              <w:jc w:val="center"/>
              <w:rPr>
                <w:rFonts w:ascii="Times New Roman" w:hAnsi="Times New Roman" w:cs="Times New Roman"/>
                <w:b/>
                <w:sz w:val="24"/>
                <w:szCs w:val="24"/>
              </w:rPr>
            </w:pPr>
            <w:r>
              <w:rPr>
                <w:rFonts w:ascii="Times New Roman" w:hAnsi="Times New Roman" w:cs="Times New Roman"/>
                <w:b/>
                <w:sz w:val="24"/>
                <w:szCs w:val="24"/>
              </w:rPr>
              <w:t>VIII.  University Student Loan Default Rate</w:t>
            </w:r>
          </w:p>
        </w:tc>
      </w:tr>
      <w:tr w:rsidR="002E2562" w:rsidTr="00680FB5">
        <w:tc>
          <w:tcPr>
            <w:tcW w:w="2337" w:type="dxa"/>
          </w:tcPr>
          <w:p w:rsidR="002E2562" w:rsidRPr="00435A53" w:rsidRDefault="002E2562" w:rsidP="00680FB5">
            <w:pPr>
              <w:rPr>
                <w:rFonts w:ascii="Times New Roman" w:hAnsi="Times New Roman" w:cs="Times New Roman"/>
                <w:sz w:val="24"/>
                <w:szCs w:val="24"/>
              </w:rPr>
            </w:pPr>
            <w:r w:rsidRPr="00435A53">
              <w:rPr>
                <w:rFonts w:ascii="Times New Roman" w:hAnsi="Times New Roman" w:cs="Times New Roman"/>
                <w:sz w:val="24"/>
                <w:szCs w:val="24"/>
              </w:rPr>
              <w:t>University Student Loan Default Rate</w:t>
            </w:r>
          </w:p>
        </w:tc>
        <w:tc>
          <w:tcPr>
            <w:tcW w:w="2337" w:type="dxa"/>
          </w:tcPr>
          <w:p w:rsidR="002E2562" w:rsidRPr="00B414C9" w:rsidRDefault="00435A53" w:rsidP="00AA393F">
            <w:pPr>
              <w:rPr>
                <w:rFonts w:ascii="Times New Roman" w:hAnsi="Times New Roman" w:cs="Times New Roman"/>
                <w:sz w:val="24"/>
                <w:szCs w:val="24"/>
              </w:rPr>
            </w:pPr>
            <w:r>
              <w:rPr>
                <w:rFonts w:ascii="Times New Roman" w:hAnsi="Times New Roman" w:cs="Times New Roman"/>
                <w:sz w:val="24"/>
                <w:szCs w:val="24"/>
              </w:rPr>
              <w:t xml:space="preserve">The university student loan default rate is </w:t>
            </w:r>
            <w:r w:rsidR="00AA393F">
              <w:rPr>
                <w:rFonts w:ascii="Times New Roman" w:hAnsi="Times New Roman" w:cs="Times New Roman"/>
                <w:sz w:val="24"/>
                <w:szCs w:val="24"/>
              </w:rPr>
              <w:t xml:space="preserve">5.8 </w:t>
            </w:r>
            <w:r>
              <w:rPr>
                <w:rFonts w:ascii="Times New Roman" w:hAnsi="Times New Roman" w:cs="Times New Roman"/>
                <w:sz w:val="24"/>
                <w:szCs w:val="24"/>
              </w:rPr>
              <w:t>%.</w:t>
            </w:r>
          </w:p>
        </w:tc>
        <w:tc>
          <w:tcPr>
            <w:tcW w:w="2338" w:type="dxa"/>
          </w:tcPr>
          <w:p w:rsidR="002E2562" w:rsidRDefault="00435A53" w:rsidP="00680FB5">
            <w:pPr>
              <w:rPr>
                <w:rFonts w:ascii="Times New Roman" w:hAnsi="Times New Roman" w:cs="Times New Roman"/>
                <w:sz w:val="24"/>
                <w:szCs w:val="24"/>
              </w:rPr>
            </w:pPr>
            <w:r>
              <w:rPr>
                <w:rFonts w:ascii="Times New Roman" w:hAnsi="Times New Roman" w:cs="Times New Roman"/>
                <w:sz w:val="24"/>
                <w:szCs w:val="24"/>
              </w:rPr>
              <w:t>The EPP has not established a benchmark for this measure.</w:t>
            </w:r>
          </w:p>
        </w:tc>
        <w:tc>
          <w:tcPr>
            <w:tcW w:w="2338" w:type="dxa"/>
          </w:tcPr>
          <w:p w:rsidR="002E2562" w:rsidRPr="00435A53" w:rsidRDefault="00435A53" w:rsidP="00680FB5">
            <w:pPr>
              <w:rPr>
                <w:rFonts w:ascii="Times New Roman" w:hAnsi="Times New Roman" w:cs="Times New Roman"/>
                <w:sz w:val="24"/>
                <w:szCs w:val="24"/>
              </w:rPr>
            </w:pPr>
            <w:r w:rsidRPr="00435A53">
              <w:rPr>
                <w:rFonts w:ascii="Times New Roman" w:hAnsi="Times New Roman" w:cs="Times New Roman"/>
                <w:sz w:val="24"/>
                <w:szCs w:val="24"/>
              </w:rPr>
              <w:t>Report from WCSU Financial Aid and Student Employment Office</w:t>
            </w:r>
          </w:p>
        </w:tc>
      </w:tr>
    </w:tbl>
    <w:p w:rsidR="00680FB5" w:rsidRPr="00680FB5" w:rsidRDefault="00680FB5" w:rsidP="00680FB5">
      <w:pPr>
        <w:rPr>
          <w:rFonts w:ascii="Times New Roman" w:hAnsi="Times New Roman" w:cs="Times New Roman"/>
          <w:b/>
          <w:sz w:val="24"/>
          <w:szCs w:val="24"/>
        </w:rPr>
      </w:pPr>
    </w:p>
    <w:sectPr w:rsidR="00680FB5" w:rsidRPr="00680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B5"/>
    <w:rsid w:val="00147087"/>
    <w:rsid w:val="00206B61"/>
    <w:rsid w:val="002B0D3B"/>
    <w:rsid w:val="002E2562"/>
    <w:rsid w:val="0030264A"/>
    <w:rsid w:val="0031757D"/>
    <w:rsid w:val="00407F7D"/>
    <w:rsid w:val="00415DD0"/>
    <w:rsid w:val="00435A53"/>
    <w:rsid w:val="004A2E45"/>
    <w:rsid w:val="004C4481"/>
    <w:rsid w:val="00621A9F"/>
    <w:rsid w:val="00680FB5"/>
    <w:rsid w:val="007D3964"/>
    <w:rsid w:val="009D7FF1"/>
    <w:rsid w:val="009E055B"/>
    <w:rsid w:val="00A85123"/>
    <w:rsid w:val="00AA393F"/>
    <w:rsid w:val="00B414C9"/>
    <w:rsid w:val="00B61CD0"/>
    <w:rsid w:val="00BC04FF"/>
    <w:rsid w:val="00CE2058"/>
    <w:rsid w:val="00EF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9B30C-6FC8-40D6-8E33-97DBA9FE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2</cp:revision>
  <cp:lastPrinted>2018-03-12T18:05:00Z</cp:lastPrinted>
  <dcterms:created xsi:type="dcterms:W3CDTF">2019-03-24T23:00:00Z</dcterms:created>
  <dcterms:modified xsi:type="dcterms:W3CDTF">2019-03-24T23:00:00Z</dcterms:modified>
</cp:coreProperties>
</file>