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Individual</w:t>
      </w:r>
      <w:r>
        <w:rPr>
          <w:spacing w:val="-6"/>
        </w:rPr>
        <w:t> </w:t>
      </w:r>
      <w:r>
        <w:rPr/>
        <w:t>Aesthetic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Process</w:t>
      </w:r>
    </w:p>
    <w:p>
      <w:pPr>
        <w:pStyle w:val="BodyText"/>
        <w:spacing w:before="250"/>
        <w:ind w:left="119" w:right="107"/>
      </w:pPr>
      <w:r>
        <w:rPr/>
        <w:t>The program requires students to develop a sense of their own voices and to learn how to be self-critical</w:t>
      </w:r>
      <w:r>
        <w:rPr>
          <w:spacing w:val="1"/>
        </w:rPr>
        <w:t> </w:t>
      </w:r>
      <w:r>
        <w:rPr/>
        <w:t>about their writing. The student will write a theory of writing that examines his or her own view of what</w:t>
      </w:r>
      <w:r>
        <w:rPr>
          <w:spacing w:val="1"/>
        </w:rPr>
        <w:t> </w:t>
      </w:r>
      <w:r>
        <w:rPr/>
        <w:t>makes effective and significant writing. The goal is to develop standards of value appropriate to the genre</w:t>
      </w:r>
      <w:r>
        <w:rPr>
          <w:spacing w:val="1"/>
        </w:rPr>
        <w:t> </w:t>
      </w:r>
      <w:r>
        <w:rPr/>
        <w:t>in which the writer wishes to excel. The writer must articulate a theoretical basis that involves awareness of</w:t>
      </w:r>
      <w:r>
        <w:rPr>
          <w:spacing w:val="-47"/>
        </w:rPr>
        <w:t> </w:t>
      </w:r>
      <w:r>
        <w:rPr/>
        <w:t>critical</w:t>
      </w:r>
      <w:r>
        <w:rPr>
          <w:spacing w:val="-2"/>
        </w:rPr>
        <w:t> </w:t>
      </w:r>
      <w:r>
        <w:rPr/>
        <w:t>perspectives on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genre.</w:t>
      </w:r>
    </w:p>
    <w:p>
      <w:pPr>
        <w:pStyle w:val="BodyText"/>
      </w:pPr>
    </w:p>
    <w:p>
      <w:pPr>
        <w:spacing w:before="0"/>
        <w:ind w:left="119" w:right="0" w:firstLine="0"/>
        <w:jc w:val="left"/>
        <w:rPr>
          <w:sz w:val="20"/>
        </w:rPr>
      </w:pPr>
      <w:r>
        <w:rPr/>
        <w:pict>
          <v:rect style="position:absolute;margin-left:129.240005pt;margin-top:10.41619pt;width:36.9pt;height:.4800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1"/>
        <w:ind w:left="120" w:right="6200" w:firstLine="0"/>
        <w:jc w:val="left"/>
        <w:rPr>
          <w:sz w:val="20"/>
        </w:rPr>
      </w:pPr>
      <w:r>
        <w:rPr/>
        <w:pict>
          <v:rect style="position:absolute;margin-left:167.279999pt;margin-top:10.465987pt;width:40.5pt;height:.47998pt;mso-position-horizontal-relative:page;mso-position-vertical-relative:paragraph;z-index:-15770624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Number: </w:t>
      </w:r>
      <w:r>
        <w:rPr>
          <w:sz w:val="20"/>
          <w:u w:val="single"/>
        </w:rPr>
        <w:t>WRT571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Fall 2005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2"/>
        <w:ind w:left="120" w:right="396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Course:</w:t>
      </w:r>
      <w:r>
        <w:rPr>
          <w:b/>
          <w:spacing w:val="-2"/>
        </w:rPr>
        <w:t> </w:t>
      </w:r>
      <w:r>
        <w:rPr>
          <w:u w:val="single"/>
        </w:rPr>
        <w:t>Subtitle</w:t>
      </w:r>
      <w:r>
        <w:rPr>
          <w:spacing w:val="-2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4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unique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47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20" w:right="396"/>
      </w:pPr>
      <w:r>
        <w:rPr>
          <w:b/>
        </w:rPr>
        <w:t>Course Description: </w:t>
      </w:r>
      <w:r>
        <w:rPr>
          <w:u w:val="single"/>
        </w:rPr>
        <w:t>An overview statement describes course contents and philosophy (100-500 words</w:t>
      </w:r>
      <w:r>
        <w:rPr>
          <w:spacing w:val="-47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39" w:right="2991" w:hanging="720"/>
      </w:pPr>
      <w:r>
        <w:rPr>
          <w:b/>
        </w:rPr>
        <w:t>Requirements: </w:t>
      </w:r>
      <w:r>
        <w:rPr>
          <w:u w:val="single"/>
        </w:rPr>
        <w:t>List specific requirements for completion of the course</w:t>
      </w:r>
      <w:r>
        <w:rPr>
          <w:spacing w:val="-47"/>
        </w:rPr>
        <w:t> </w:t>
      </w:r>
      <w:r>
        <w:rPr/>
        <w:t>In</w:t>
      </w:r>
      <w:r>
        <w:rPr>
          <w:spacing w:val="-3"/>
        </w:rPr>
        <w:t> </w:t>
      </w:r>
      <w:r>
        <w:rPr/>
        <w:t>listing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162" w:hanging="360"/>
        <w:jc w:val="left"/>
        <w:rPr>
          <w:rFonts w:ascii="Symbol" w:hAnsi="Symbol"/>
          <w:b/>
          <w:i/>
          <w:sz w:val="20"/>
        </w:rPr>
      </w:pPr>
      <w:r>
        <w:rPr>
          <w:sz w:val="20"/>
        </w:rPr>
        <w:t>What are the nature and amount of work to be produced for this course (such as papers,</w:t>
      </w:r>
      <w:r>
        <w:rPr>
          <w:spacing w:val="1"/>
          <w:sz w:val="20"/>
        </w:rPr>
        <w:t> </w:t>
      </w:r>
      <w:r>
        <w:rPr>
          <w:sz w:val="20"/>
        </w:rPr>
        <w:t>stories, poems, articles, essays, interviews, annotated bibliographies, journals, reviews,</w:t>
      </w:r>
      <w:r>
        <w:rPr>
          <w:spacing w:val="1"/>
          <w:sz w:val="20"/>
        </w:rPr>
        <w:t> </w:t>
      </w:r>
      <w:r>
        <w:rPr>
          <w:sz w:val="20"/>
        </w:rPr>
        <w:t>etc.)? </w:t>
      </w:r>
      <w:r>
        <w:rPr>
          <w:b/>
          <w:i/>
          <w:sz w:val="20"/>
        </w:rPr>
        <w:t>For this course, you should plan to produce a series of essays, response papers,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and/or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articles,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which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may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culminate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in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larger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final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essay.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We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encourage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students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to think of this course as an opportunity not only to formulate their ideas about craft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aesthetics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but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also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opportunity to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write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publication.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62" w:hanging="360"/>
        <w:jc w:val="left"/>
        <w:rPr>
          <w:rFonts w:ascii="Symbol" w:hAnsi="Symbol"/>
          <w:sz w:val="20"/>
        </w:rPr>
      </w:pPr>
      <w:r>
        <w:rPr>
          <w:sz w:val="20"/>
        </w:rPr>
        <w:t>Will written exercises be part of this course aside from the writing assignments listed</w:t>
      </w:r>
      <w:r>
        <w:rPr>
          <w:spacing w:val="-47"/>
          <w:sz w:val="20"/>
        </w:rPr>
        <w:t> </w:t>
      </w:r>
      <w:r>
        <w:rPr>
          <w:sz w:val="20"/>
        </w:rPr>
        <w:t>above?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appropriate):</w:t>
      </w:r>
    </w:p>
    <w:p>
      <w:pPr>
        <w:spacing w:before="3"/>
        <w:ind w:left="119" w:right="608" w:firstLine="720"/>
        <w:jc w:val="left"/>
        <w:rPr>
          <w:b/>
          <w:i/>
          <w:sz w:val="20"/>
        </w:rPr>
      </w:pPr>
      <w:r>
        <w:rPr>
          <w:b/>
          <w:i/>
          <w:sz w:val="20"/>
        </w:rPr>
        <w:t>For this course you should read at least 5 books (or the equivalent in essays, articles, etc.)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addressing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aesthetics and/or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craft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issues.</w:t>
      </w:r>
    </w:p>
    <w:p>
      <w:pPr>
        <w:pStyle w:val="BodyText"/>
        <w:rPr>
          <w:b/>
          <w:i/>
        </w:rPr>
      </w:pPr>
    </w:p>
    <w:p>
      <w:pPr>
        <w:pStyle w:val="Heading1"/>
        <w:spacing w:line="228" w:lineRule="exact"/>
        <w:ind w:left="119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51" w:hanging="360"/>
        <w:jc w:val="left"/>
        <w:rPr>
          <w:rFonts w:ascii="Symbol" w:hAnsi="Symbol"/>
          <w:sz w:val="20"/>
        </w:rPr>
      </w:pPr>
      <w:r>
        <w:rPr>
          <w:sz w:val="20"/>
        </w:rPr>
        <w:t>Specify the schedule of interactions to take place between faculty and student for this</w:t>
      </w:r>
      <w:r>
        <w:rPr>
          <w:spacing w:val="-47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</w:pPr>
    </w:p>
    <w:p>
      <w:pPr>
        <w:pStyle w:val="Heading1"/>
        <w:ind w:left="119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19" w:right="632" w:firstLine="720"/>
      </w:pPr>
      <w:r>
        <w:rPr/>
        <w:t>Instructor must list 3-6 learning outcomes for the course. Outcomes should be skills that the</w:t>
      </w:r>
      <w:r>
        <w:rPr>
          <w:spacing w:val="-47"/>
        </w:rPr>
        <w:t> </w:t>
      </w:r>
      <w:r>
        <w:rPr/>
        <w:t>student will have obtained by the end of the course and should be the direct result of the goals and</w:t>
      </w:r>
      <w:r>
        <w:rPr>
          <w:spacing w:val="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 the course.</w:t>
      </w:r>
    </w:p>
    <w:p>
      <w:pPr>
        <w:pStyle w:val="BodyText"/>
      </w:pPr>
    </w:p>
    <w:p>
      <w:pPr>
        <w:pStyle w:val="Heading1"/>
      </w:pPr>
      <w:r>
        <w:rPr/>
        <w:t>Evaluation:</w:t>
      </w:r>
    </w:p>
    <w:p>
      <w:pPr>
        <w:pStyle w:val="BodyText"/>
        <w:ind w:left="120" w:right="107" w:firstLine="720"/>
      </w:pPr>
      <w:r>
        <w:rPr/>
        <w:t>What will be evaluated and how will the evaluation take place? (For example, will the faculty</w:t>
      </w:r>
      <w:r>
        <w:rPr>
          <w:spacing w:val="1"/>
        </w:rPr>
        <w:t> </w:t>
      </w:r>
      <w:r>
        <w:rPr/>
        <w:t>member see drafts for evaluation? Is the process of work being evaluated along with the product? Will</w:t>
      </w:r>
      <w:r>
        <w:rPr>
          <w:spacing w:val="1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graded,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grade</w:t>
      </w:r>
      <w:r>
        <w:rPr>
          <w:spacing w:val="-4"/>
        </w:rPr>
        <w:t> </w:t>
      </w:r>
      <w:r>
        <w:rPr/>
        <w:t>only?)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method</w:t>
      </w:r>
      <w:r>
        <w:rPr>
          <w:spacing w:val="-3"/>
        </w:rPr>
        <w:t> </w:t>
      </w:r>
      <w:r>
        <w:rPr/>
        <w:t>of</w:t>
      </w:r>
      <w:r>
        <w:rPr>
          <w:spacing w:val="-47"/>
        </w:rPr>
        <w:t> </w:t>
      </w:r>
      <w:r>
        <w:rPr/>
        <w:t>determining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grade.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/>
        <w:t>Plagiarism</w:t>
      </w:r>
    </w:p>
    <w:p>
      <w:pPr>
        <w:pStyle w:val="BodyText"/>
        <w:ind w:left="120" w:right="107"/>
      </w:pPr>
      <w:r>
        <w:rPr/>
        <w:t>Plagiarism and other forms of academic dishonesty are serious academic offenses and will be treated as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university’s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plagiarism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academic</w:t>
      </w:r>
    </w:p>
    <w:p>
      <w:pPr>
        <w:spacing w:after="0"/>
        <w:sectPr>
          <w:type w:val="continuous"/>
          <w:pgSz w:w="12240" w:h="15840"/>
          <w:pgMar w:top="1380" w:bottom="280" w:left="1680" w:right="1720"/>
        </w:sectPr>
      </w:pPr>
    </w:p>
    <w:p>
      <w:pPr>
        <w:pStyle w:val="BodyText"/>
        <w:spacing w:before="77"/>
        <w:ind w:left="120" w:right="297"/>
      </w:pPr>
      <w:r>
        <w:rPr/>
        <w:t>catalogue and/or student handbook. Plagiarism is the use of another writer’s words or ideas without</w:t>
      </w:r>
      <w:r>
        <w:rPr>
          <w:spacing w:val="1"/>
        </w:rPr>
        <w:t> </w:t>
      </w:r>
      <w:r>
        <w:rPr/>
        <w:t>acknowledgment of their source. The penalty for plagiarism will be course failure and will be reported to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 officials.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1"/>
        <w:jc w:val="both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20" w:right="229"/>
        <w:jc w:val="both"/>
      </w:pPr>
      <w:r>
        <w:rPr/>
        <w:t>The Department of Writing, Linguistics, and Creative Process follows the University guidelines regarding</w:t>
      </w:r>
      <w:r>
        <w:rPr>
          <w:spacing w:val="-47"/>
        </w:rPr>
        <w:t> </w:t>
      </w:r>
      <w:r>
        <w:rPr/>
        <w:t>academic honesty and issues of plagiarism, which are available in the catalog on the University website at</w:t>
      </w:r>
      <w:r>
        <w:rPr>
          <w:spacing w:val="-47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2"/>
        <w:ind w:left="120" w:right="640"/>
      </w:pPr>
      <w:r>
        <w:rPr/>
        <w:t>In the specific context of writing, we highlight some particular problems with plagiarism. Plagiarism</w:t>
      </w:r>
      <w:r>
        <w:rPr>
          <w:spacing w:val="-47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78" w:lineRule="exact" w:before="1" w:after="0"/>
        <w:ind w:left="1560" w:right="0" w:hanging="360"/>
        <w:jc w:val="left"/>
        <w:rPr>
          <w:rFonts w:ascii="Symbol" w:hAnsi="Symbol"/>
          <w:sz w:val="23"/>
        </w:rPr>
      </w:pPr>
      <w:r>
        <w:rPr>
          <w:sz w:val="20"/>
        </w:rPr>
        <w:t>Submitting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5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32" w:lineRule="auto" w:before="3" w:after="0"/>
        <w:ind w:left="1560" w:right="200" w:hanging="360"/>
        <w:jc w:val="left"/>
        <w:rPr>
          <w:rFonts w:ascii="Symbol" w:hAnsi="Symbol"/>
          <w:sz w:val="23"/>
        </w:rPr>
      </w:pPr>
      <w:r>
        <w:rPr>
          <w:sz w:val="20"/>
        </w:rPr>
        <w:t>Using material – words and/or ideas – directly from a source without proper citation and</w:t>
      </w:r>
      <w:r>
        <w:rPr>
          <w:spacing w:val="-47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32" w:lineRule="auto" w:before="8" w:after="0"/>
        <w:ind w:left="1560" w:right="357" w:hanging="360"/>
        <w:jc w:val="left"/>
        <w:rPr>
          <w:rFonts w:ascii="Symbol" w:hAnsi="Symbol"/>
          <w:sz w:val="23"/>
        </w:rPr>
      </w:pPr>
      <w:r>
        <w:rPr>
          <w:sz w:val="20"/>
        </w:rPr>
        <w:t>Submitting a project written for one course, past or present, as new material in another</w:t>
      </w:r>
      <w:r>
        <w:rPr>
          <w:spacing w:val="-48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explicit permission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instructor.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120" w:right="146"/>
      </w:pPr>
      <w:r>
        <w:rPr/>
        <w:t>In accordance with University policy, plagiarism on an assignment may be grounds for failing the course</w:t>
      </w:r>
      <w:r>
        <w:rPr>
          <w:spacing w:val="1"/>
        </w:rPr>
        <w:t> </w:t>
      </w:r>
      <w:r>
        <w:rPr/>
        <w:t>and the filing of an Academic Dishonesty Report, which will escalate the situation to higher administrative</w:t>
      </w:r>
      <w:r>
        <w:rPr>
          <w:spacing w:val="-48"/>
        </w:rPr>
        <w:t> </w:t>
      </w:r>
      <w:r>
        <w:rPr/>
        <w:t>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862"/>
      </w:pPr>
      <w:r>
        <w:rPr/>
        <w:t>We encourage students to speak with us openly and honestly regarding any questions surrounding</w:t>
      </w:r>
      <w:r>
        <w:rPr>
          <w:spacing w:val="-48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honesty and plagiarism.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/>
        <w:t>Accommodations</w:t>
      </w:r>
    </w:p>
    <w:p>
      <w:pPr>
        <w:pStyle w:val="BodyText"/>
        <w:ind w:left="120" w:right="635"/>
      </w:pPr>
      <w:r>
        <w:rPr/>
        <w:t>Any student who needs accommodations of any kind to complete this course may make arrangement</w:t>
      </w:r>
      <w:r>
        <w:rPr>
          <w:spacing w:val="-47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AccessAbility</w:t>
      </w:r>
      <w:r>
        <w:rPr>
          <w:spacing w:val="-2"/>
        </w:rPr>
        <w:t> </w:t>
      </w:r>
      <w:r>
        <w:rPr/>
        <w:t>Services,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(203)</w:t>
      </w:r>
      <w:r>
        <w:rPr>
          <w:spacing w:val="-3"/>
        </w:rPr>
        <w:t> </w:t>
      </w:r>
      <w:r>
        <w:rPr/>
        <w:t>837-8225.</w:t>
      </w:r>
    </w:p>
    <w:sectPr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2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192" w:right="215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2022-01-13T16:35:34Z</dcterms:created>
  <dcterms:modified xsi:type="dcterms:W3CDTF">2022-01-13T16:35:34Z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