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Reading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Writers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(Primary</w:t>
      </w:r>
      <w:r>
        <w:rPr>
          <w:spacing w:val="-1"/>
        </w:rPr>
        <w:t> </w:t>
      </w:r>
      <w:r>
        <w:rPr/>
        <w:t>Genre)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9" w:right="113"/>
        <w:jc w:val="both"/>
      </w:pPr>
      <w:r>
        <w:rPr/>
        <w:t>This guided, self-designed course provides the writer with a foundation of readings in the genre.</w:t>
      </w:r>
      <w:r>
        <w:rPr>
          <w:spacing w:val="1"/>
        </w:rPr>
        <w:t> </w:t>
      </w:r>
      <w:r>
        <w:rPr/>
        <w:t>Under the</w:t>
      </w:r>
      <w:r>
        <w:rPr>
          <w:spacing w:val="1"/>
        </w:rPr>
        <w:t> </w:t>
      </w:r>
      <w:r>
        <w:rPr/>
        <w:t>guidance of a professional writer in the genre, each student will develop a substantial reading list of</w:t>
      </w:r>
      <w:r>
        <w:rPr>
          <w:spacing w:val="1"/>
        </w:rPr>
        <w:t> </w:t>
      </w:r>
      <w:r>
        <w:rPr/>
        <w:t>“classics”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field along with important</w:t>
      </w:r>
      <w:r>
        <w:rPr>
          <w:spacing w:val="-1"/>
        </w:rPr>
        <w:t> </w:t>
      </w:r>
      <w:r>
        <w:rPr/>
        <w:t>contemporary</w:t>
      </w:r>
      <w:r>
        <w:rPr>
          <w:spacing w:val="-3"/>
        </w:rPr>
        <w:t> </w:t>
      </w:r>
      <w:r>
        <w:rPr/>
        <w:t>texts.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/>
        <w:pict>
          <v:rect style="position:absolute;margin-left:129.240005pt;margin-top:10.416226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1"/>
        <w:ind w:left="160" w:right="6240" w:firstLine="0"/>
        <w:jc w:val="left"/>
        <w:rPr>
          <w:sz w:val="20"/>
        </w:rPr>
      </w:pPr>
      <w:r>
        <w:rPr/>
        <w:pict>
          <v:rect style="position:absolute;margin-left:167.279999pt;margin-top:10.465902pt;width:40.5pt;height:.48004pt;mso-position-horizontal-relative:page;mso-position-vertical-relative:paragraph;z-index:-15785472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</w:t>
      </w:r>
      <w:r>
        <w:rPr>
          <w:b/>
          <w:sz w:val="20"/>
          <w:u w:val="single"/>
        </w:rPr>
        <w:t>r: </w:t>
      </w:r>
      <w:r>
        <w:rPr>
          <w:sz w:val="20"/>
          <w:u w:val="single"/>
        </w:rPr>
        <w:t>WRT536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2"/>
        <w:ind w:left="160" w:right="43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60" w:right="43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79" w:right="303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1" w:after="0"/>
        <w:ind w:left="1239" w:right="237" w:hanging="360"/>
        <w:jc w:val="left"/>
        <w:rPr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</w:t>
      </w:r>
      <w:r>
        <w:rPr>
          <w:spacing w:val="-5"/>
          <w:sz w:val="20"/>
        </w:rPr>
        <w:t> </w:t>
      </w:r>
      <w:r>
        <w:rPr>
          <w:sz w:val="20"/>
        </w:rPr>
        <w:t>poems,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essays,</w:t>
      </w:r>
      <w:r>
        <w:rPr>
          <w:spacing w:val="-5"/>
          <w:sz w:val="20"/>
        </w:rPr>
        <w:t> </w:t>
      </w:r>
      <w:r>
        <w:rPr>
          <w:sz w:val="20"/>
        </w:rPr>
        <w:t>interviews,</w:t>
      </w:r>
      <w:r>
        <w:rPr>
          <w:spacing w:val="-5"/>
          <w:sz w:val="20"/>
        </w:rPr>
        <w:t> </w:t>
      </w:r>
      <w:r>
        <w:rPr>
          <w:sz w:val="20"/>
        </w:rPr>
        <w:t>annotated</w:t>
      </w:r>
      <w:r>
        <w:rPr>
          <w:spacing w:val="-5"/>
          <w:sz w:val="20"/>
        </w:rPr>
        <w:t> </w:t>
      </w:r>
      <w:r>
        <w:rPr>
          <w:sz w:val="20"/>
        </w:rPr>
        <w:t>bibliographies,</w:t>
      </w:r>
      <w:r>
        <w:rPr>
          <w:spacing w:val="-6"/>
          <w:sz w:val="20"/>
        </w:rPr>
        <w:t> </w:t>
      </w:r>
      <w:r>
        <w:rPr>
          <w:sz w:val="20"/>
        </w:rPr>
        <w:t>journals,</w:t>
      </w:r>
      <w:r>
        <w:rPr>
          <w:spacing w:val="-5"/>
          <w:sz w:val="20"/>
        </w:rPr>
        <w:t> </w:t>
      </w:r>
      <w:r>
        <w:rPr>
          <w:sz w:val="20"/>
        </w:rPr>
        <w:t>reviews,</w:t>
      </w:r>
      <w:r>
        <w:rPr>
          <w:spacing w:val="-5"/>
          <w:sz w:val="20"/>
        </w:rPr>
        <w:t> </w:t>
      </w:r>
      <w:r>
        <w:rPr>
          <w:sz w:val="20"/>
        </w:rPr>
        <w:t>etc.)?</w:t>
      </w:r>
      <w:r>
        <w:rPr>
          <w:spacing w:val="-47"/>
          <w:sz w:val="20"/>
        </w:rPr>
        <w:t> </w:t>
      </w:r>
      <w:r>
        <w:rPr>
          <w:b/>
          <w:i/>
          <w:sz w:val="20"/>
        </w:rPr>
        <w:t>For this course, typical output is approximately 35 pages of writing (about 2.5 pages per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week) that somehow addresses the reading assignments, whether by critique, analysis,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parody, discussion, or some other method. 35 pages is typical—not a hard and fast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requirement—you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have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flexibility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propose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alternative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approaches.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3" w:lineRule="exact" w:before="0" w:after="0"/>
        <w:ind w:left="1240" w:right="0" w:hanging="361"/>
        <w:jc w:val="left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exercises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aside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1"/>
          <w:sz w:val="20"/>
        </w:rPr>
        <w:t> </w:t>
      </w:r>
      <w:r>
        <w:rPr>
          <w:sz w:val="20"/>
        </w:rPr>
        <w:t>assignments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2"/>
          <w:sz w:val="20"/>
        </w:rPr>
        <w:t> </w:t>
      </w:r>
      <w:r>
        <w:rPr>
          <w:sz w:val="20"/>
        </w:rPr>
        <w:t>above?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schedule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4"/>
          <w:sz w:val="20"/>
        </w:rPr>
        <w:t> </w:t>
      </w:r>
      <w:r>
        <w:rPr>
          <w:sz w:val="20"/>
        </w:rPr>
        <w:t>dates,</w:t>
      </w:r>
      <w:r>
        <w:rPr>
          <w:spacing w:val="-3"/>
          <w:sz w:val="20"/>
        </w:rPr>
        <w:t> </w:t>
      </w:r>
      <w:r>
        <w:rPr>
          <w:sz w:val="20"/>
        </w:rPr>
        <w:t>deadlines,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appointments?</w:t>
      </w:r>
    </w:p>
    <w:p>
      <w:pPr>
        <w:pStyle w:val="BodyText"/>
        <w:rPr>
          <w:sz w:val="24"/>
        </w:rPr>
      </w:pPr>
    </w:p>
    <w:p>
      <w:pPr>
        <w:pStyle w:val="Heading1"/>
        <w:spacing w:line="240" w:lineRule="auto" w:before="183"/>
        <w:ind w:left="159"/>
        <w:rPr>
          <w:b w:val="0"/>
        </w:rPr>
      </w:pPr>
      <w:r>
        <w:rPr/>
        <w:t>Reading</w:t>
      </w:r>
      <w:r>
        <w:rPr>
          <w:spacing w:val="-3"/>
        </w:rPr>
        <w:t> </w:t>
      </w:r>
      <w:r>
        <w:rPr/>
        <w:t>List</w:t>
      </w:r>
      <w:r>
        <w:rPr>
          <w:b w:val="0"/>
        </w:rPr>
        <w:t>:</w:t>
      </w:r>
    </w:p>
    <w:p>
      <w:pPr>
        <w:pStyle w:val="BodyText"/>
        <w:ind w:left="160" w:right="182" w:firstLine="720"/>
      </w:pPr>
      <w:r>
        <w:rPr/>
        <w:t>For this course, you should plan to read approximately 12 books in the genre or the equivalent in</w:t>
      </w:r>
      <w:r>
        <w:rPr>
          <w:spacing w:val="1"/>
        </w:rPr>
        <w:t> </w:t>
      </w:r>
      <w:r>
        <w:rPr/>
        <w:t>articles, essays, etc., or some combination. This is approximately one book per week with a few weeks</w:t>
      </w:r>
      <w:r>
        <w:rPr>
          <w:spacing w:val="1"/>
        </w:rPr>
        <w:t> </w:t>
      </w:r>
      <w:r>
        <w:rPr/>
        <w:t>deducted to account for holidays, syllabus composition, end of semester, etc. Accommodations can be</w:t>
      </w:r>
      <w:r>
        <w:rPr>
          <w:spacing w:val="1"/>
        </w:rPr>
        <w:t> </w:t>
      </w:r>
      <w:r>
        <w:rPr/>
        <w:t>made for particularly long or intense texts, or for particularly intense use of texts (such as in-depth chapter-</w:t>
      </w:r>
      <w:r>
        <w:rPr>
          <w:spacing w:val="-47"/>
        </w:rPr>
        <w:t> </w:t>
      </w:r>
      <w:r>
        <w:rPr/>
        <w:t>by-chapter</w:t>
      </w:r>
      <w:r>
        <w:rPr>
          <w:spacing w:val="-2"/>
        </w:rPr>
        <w:t> </w:t>
      </w:r>
      <w:r>
        <w:rPr/>
        <w:t>analysis).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4" w:lineRule="exact" w:before="0" w:after="0"/>
        <w:ind w:left="124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  <w:spacing w:before="1"/>
      </w:pPr>
    </w:p>
    <w:p>
      <w:pPr>
        <w:pStyle w:val="Heading1"/>
        <w:ind w:left="159"/>
      </w:pPr>
      <w:r>
        <w:rPr/>
        <w:t>Evaluation:</w:t>
      </w:r>
    </w:p>
    <w:p>
      <w:pPr>
        <w:spacing w:line="240" w:lineRule="auto" w:before="0"/>
        <w:ind w:left="159" w:right="123" w:firstLine="720"/>
        <w:jc w:val="left"/>
        <w:rPr>
          <w:b/>
          <w:i/>
          <w:sz w:val="20"/>
        </w:rPr>
      </w:pPr>
      <w:r>
        <w:rPr>
          <w:sz w:val="20"/>
        </w:rPr>
        <w:t>What will be evaluated and how will the evaluation take place? (For example, will the faculty</w:t>
      </w:r>
      <w:r>
        <w:rPr>
          <w:spacing w:val="1"/>
          <w:sz w:val="20"/>
        </w:rPr>
        <w:t> </w:t>
      </w:r>
      <w:r>
        <w:rPr>
          <w:sz w:val="20"/>
        </w:rPr>
        <w:t>member see drafts for evaluation? Is the process of work being evaluated along with the product? Will</w:t>
      </w:r>
      <w:r>
        <w:rPr>
          <w:spacing w:val="1"/>
          <w:sz w:val="20"/>
        </w:rPr>
        <w:t> </w:t>
      </w:r>
      <w:r>
        <w:rPr>
          <w:sz w:val="20"/>
        </w:rPr>
        <w:t>assignments be graded, or will there be a final grade only?) How will final grade be determined? </w:t>
      </w:r>
      <w:r>
        <w:rPr>
          <w:b/>
          <w:i/>
          <w:sz w:val="20"/>
        </w:rPr>
        <w:t>Note: it is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not sufficient for the mentor to say simply “The instructor will assign a final grade base on quality.” The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syllabus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should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specify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 final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grade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be determined.</w:t>
      </w:r>
    </w:p>
    <w:p>
      <w:pPr>
        <w:pStyle w:val="BodyText"/>
        <w:spacing w:before="1"/>
        <w:rPr>
          <w:b/>
          <w:i/>
        </w:rPr>
      </w:pPr>
    </w:p>
    <w:p>
      <w:pPr>
        <w:spacing w:before="0"/>
        <w:ind w:left="159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Sample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(for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demonstration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only—not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syllabi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expected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method)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after="8"/>
        <w:ind w:left="159"/>
      </w:pPr>
      <w:r>
        <w:rPr/>
        <w:t>Final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by: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7931"/>
      </w:tblGrid>
      <w:tr>
        <w:trPr>
          <w:trHeight w:val="226" w:hRule="atLeast"/>
        </w:trPr>
        <w:tc>
          <w:tcPr>
            <w:tcW w:w="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93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On-time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assignments</w:t>
            </w:r>
          </w:p>
        </w:tc>
      </w:tr>
      <w:tr>
        <w:trPr>
          <w:trHeight w:val="230" w:hRule="atLeast"/>
        </w:trPr>
        <w:tc>
          <w:tcPr>
            <w:tcW w:w="59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931" w:type="dxa"/>
          </w:tcPr>
          <w:p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presented)</w:t>
            </w:r>
          </w:p>
        </w:tc>
      </w:tr>
      <w:tr>
        <w:trPr>
          <w:trHeight w:val="229" w:hRule="atLeast"/>
        </w:trPr>
        <w:tc>
          <w:tcPr>
            <w:tcW w:w="59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931" w:type="dxa"/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grasps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readings</w:t>
            </w:r>
          </w:p>
        </w:tc>
      </w:tr>
      <w:tr>
        <w:trPr>
          <w:trHeight w:val="225" w:hRule="atLeast"/>
        </w:trPr>
        <w:tc>
          <w:tcPr>
            <w:tcW w:w="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931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assignments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360" w:bottom="280" w:left="1640" w:right="1680"/>
        </w:sectPr>
      </w:pPr>
    </w:p>
    <w:p>
      <w:pPr>
        <w:pStyle w:val="Heading1"/>
        <w:spacing w:line="228" w:lineRule="exact" w:before="169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60" w:right="321" w:firstLine="720"/>
      </w:pPr>
      <w:r>
        <w:rPr/>
        <w:t>The instructor must list 3-6 learning outcomes for the course. Outcomes should be skills that the</w:t>
      </w:r>
      <w:r>
        <w:rPr>
          <w:spacing w:val="-47"/>
        </w:rPr>
        <w:t> </w:t>
      </w:r>
      <w:r>
        <w:rPr/>
        <w:t>student will have obtained by the end of the course and should be the direct result of the goals and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course.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syllabi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MFA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site for</w:t>
      </w:r>
      <w:r>
        <w:rPr>
          <w:spacing w:val="-1"/>
        </w:rPr>
        <w:t> </w:t>
      </w:r>
      <w:r>
        <w:rPr/>
        <w:t>examples.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Plagiarism</w:t>
      </w:r>
    </w:p>
    <w:p>
      <w:pPr>
        <w:pStyle w:val="BodyText"/>
        <w:ind w:left="160" w:right="182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60" w:right="26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60" w:right="68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  <w:tab w:pos="1390" w:val="left" w:leader="none"/>
        </w:tabs>
        <w:spacing w:line="245" w:lineRule="exact" w:before="0" w:after="0"/>
        <w:ind w:left="1390" w:right="0" w:hanging="510"/>
        <w:jc w:val="left"/>
        <w:rPr>
          <w:sz w:val="20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  <w:tab w:pos="1390" w:val="left" w:leader="none"/>
        </w:tabs>
        <w:spacing w:line="240" w:lineRule="auto" w:before="0" w:after="0"/>
        <w:ind w:left="1389" w:right="450" w:hanging="510"/>
        <w:jc w:val="left"/>
        <w:rPr>
          <w:sz w:val="20"/>
        </w:rPr>
      </w:pPr>
      <w:r>
        <w:rPr>
          <w:sz w:val="20"/>
        </w:rPr>
        <w:t>Using material—words and/or ideas—directly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  <w:tab w:pos="1390" w:val="left" w:leader="none"/>
        </w:tabs>
        <w:spacing w:line="240" w:lineRule="auto" w:before="0" w:after="0"/>
        <w:ind w:left="1389" w:right="607" w:hanging="510"/>
        <w:jc w:val="left"/>
        <w:rPr>
          <w:sz w:val="20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60" w:right="18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60" w:right="90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</w:pPr>
      <w:r>
        <w:rPr/>
        <w:t>Accommodations</w:t>
      </w:r>
    </w:p>
    <w:p>
      <w:pPr>
        <w:pStyle w:val="BodyText"/>
        <w:ind w:left="160" w:right="67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5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4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453" w:right="241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2022-01-13T16:36:32Z</dcterms:created>
  <dcterms:modified xsi:type="dcterms:W3CDTF">2022-01-13T16:36:32Z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