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Thesis</w:t>
      </w:r>
    </w:p>
    <w:p>
      <w:pPr>
        <w:pStyle w:val="BodyText"/>
        <w:spacing w:before="251"/>
        <w:ind w:left="120" w:right="51"/>
      </w:pPr>
      <w:r>
        <w:rPr/>
        <w:t>The student will write a book-length work in the primary genre (or a work equivalent to book-</w:t>
      </w:r>
      <w:r>
        <w:rPr>
          <w:spacing w:val="1"/>
        </w:rPr>
        <w:t> </w:t>
      </w:r>
      <w:r>
        <w:rPr/>
        <w:t>length such as a feature screenplay). The writer will develop this thesis in consultation with a</w:t>
      </w:r>
      <w:r>
        <w:rPr>
          <w:spacing w:val="1"/>
        </w:rPr>
        <w:t> </w:t>
      </w:r>
      <w:r>
        <w:rPr/>
        <w:t>primary thesis</w:t>
      </w:r>
      <w:r>
        <w:rPr>
          <w:spacing w:val="-1"/>
        </w:rPr>
        <w:t> </w:t>
      </w:r>
      <w:r>
        <w:rPr/>
        <w:t>mentor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mentor.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thesis</w:t>
      </w:r>
      <w:r>
        <w:rPr>
          <w:spacing w:val="-1"/>
        </w:rPr>
        <w:t> </w:t>
      </w:r>
      <w:r>
        <w:rPr/>
        <w:t>in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publishable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judged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thesis advisors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MFA</w:t>
      </w:r>
      <w:r>
        <w:rPr>
          <w:spacing w:val="-1"/>
        </w:rPr>
        <w:t> </w:t>
      </w:r>
      <w:r>
        <w:rPr/>
        <w:t>coordinator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ind w:left="120"/>
      </w:pPr>
      <w:r>
        <w:rPr/>
        <w:t>M.F.A.</w:t>
      </w:r>
      <w:r>
        <w:rPr>
          <w:spacing w:val="-2"/>
        </w:rPr>
        <w:t> </w:t>
      </w:r>
      <w:r>
        <w:rPr/>
        <w:t>committee.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separate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syllabus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required for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each thesis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mentor.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19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/>
        <w:pict>
          <v:rect style="position:absolute;margin-left:133.080002pt;margin-top:11.471004pt;width:40.68pt;height:.53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2"/>
        </w:rPr>
        <w:t>Student:</w:t>
      </w:r>
      <w:r>
        <w:rPr>
          <w:b/>
          <w:spacing w:val="-3"/>
          <w:sz w:val="22"/>
        </w:rPr>
        <w:t> </w:t>
      </w:r>
      <w:r>
        <w:rPr>
          <w:sz w:val="22"/>
        </w:rPr>
        <w:t>Jane</w:t>
      </w:r>
      <w:r>
        <w:rPr>
          <w:spacing w:val="-2"/>
          <w:sz w:val="22"/>
        </w:rPr>
        <w:t> </w:t>
      </w:r>
      <w:r>
        <w:rPr>
          <w:sz w:val="22"/>
        </w:rPr>
        <w:t>Doe</w:t>
      </w:r>
    </w:p>
    <w:p>
      <w:pPr>
        <w:pStyle w:val="BodyText"/>
        <w:spacing w:before="1"/>
        <w:rPr>
          <w:sz w:val="14"/>
        </w:rPr>
      </w:pPr>
    </w:p>
    <w:p>
      <w:pPr>
        <w:spacing w:before="90"/>
        <w:ind w:left="120" w:right="0" w:firstLine="0"/>
        <w:jc w:val="left"/>
        <w:rPr>
          <w:sz w:val="22"/>
        </w:rPr>
      </w:pPr>
      <w:r>
        <w:rPr/>
        <w:pict>
          <v:rect style="position:absolute;margin-left:174.839996pt;margin-top:15.96959pt;width:44.7pt;height:.5399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Faculty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Member:</w:t>
      </w:r>
      <w:r>
        <w:rPr>
          <w:b/>
          <w:spacing w:val="-2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Chips</w:t>
      </w:r>
    </w:p>
    <w:p>
      <w:pPr>
        <w:pStyle w:val="BodyText"/>
        <w:spacing w:before="2"/>
        <w:rPr>
          <w:sz w:val="14"/>
        </w:rPr>
      </w:pPr>
    </w:p>
    <w:p>
      <w:pPr>
        <w:spacing w:before="91"/>
        <w:ind w:left="120" w:right="0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Number:</w:t>
      </w:r>
      <w:r>
        <w:rPr>
          <w:b/>
          <w:spacing w:val="-3"/>
          <w:sz w:val="22"/>
        </w:rPr>
        <w:t> </w:t>
      </w:r>
      <w:r>
        <w:rPr>
          <w:sz w:val="22"/>
          <w:u w:val="single"/>
        </w:rPr>
        <w:t>WRT584</w:t>
      </w:r>
    </w:p>
    <w:p>
      <w:pPr>
        <w:pStyle w:val="BodyText"/>
        <w:spacing w:before="2"/>
        <w:rPr>
          <w:sz w:val="14"/>
        </w:rPr>
      </w:pPr>
    </w:p>
    <w:p>
      <w:pPr>
        <w:spacing w:before="90"/>
        <w:ind w:left="120" w:right="0" w:firstLine="0"/>
        <w:jc w:val="left"/>
        <w:rPr>
          <w:sz w:val="22"/>
        </w:rPr>
      </w:pPr>
      <w:r>
        <w:rPr>
          <w:b/>
          <w:sz w:val="22"/>
        </w:rPr>
        <w:t>Semester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Year: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Fall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2005</w:t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spacing w:line="240" w:lineRule="auto" w:before="90"/>
        <w:ind w:left="120"/>
        <w:rPr>
          <w:b w:val="0"/>
        </w:rPr>
      </w:pPr>
      <w:r>
        <w:rPr/>
        <w:t>Credit</w:t>
      </w:r>
      <w:r>
        <w:rPr>
          <w:spacing w:val="-1"/>
        </w:rPr>
        <w:t> </w:t>
      </w:r>
      <w:r>
        <w:rPr/>
        <w:t>Hours:</w:t>
      </w:r>
      <w:r>
        <w:rPr>
          <w:spacing w:val="-2"/>
        </w:rPr>
        <w:t> </w:t>
      </w:r>
      <w:r>
        <w:rPr>
          <w:b w:val="0"/>
          <w:u w:val="single"/>
        </w:rPr>
        <w:t>4</w:t>
      </w:r>
    </w:p>
    <w:p>
      <w:pPr>
        <w:pStyle w:val="BodyText"/>
        <w:spacing w:before="2"/>
        <w:rPr>
          <w:sz w:val="14"/>
        </w:rPr>
      </w:pPr>
    </w:p>
    <w:p>
      <w:pPr>
        <w:spacing w:before="91"/>
        <w:ind w:left="120" w:right="0" w:firstLine="0"/>
        <w:jc w:val="left"/>
        <w:rPr>
          <w:sz w:val="22"/>
        </w:rPr>
      </w:pPr>
      <w:r>
        <w:rPr>
          <w:b/>
          <w:sz w:val="22"/>
        </w:rPr>
        <w:t>Subtitle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Course: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Subtitle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is the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title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thesis project</w:t>
      </w:r>
    </w:p>
    <w:p>
      <w:pPr>
        <w:pStyle w:val="BodyText"/>
        <w:spacing w:before="1"/>
        <w:rPr>
          <w:sz w:val="14"/>
        </w:rPr>
      </w:pPr>
    </w:p>
    <w:p>
      <w:pPr>
        <w:spacing w:before="90"/>
        <w:ind w:left="120" w:right="0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Description:</w:t>
      </w:r>
      <w:r>
        <w:rPr>
          <w:b/>
          <w:spacing w:val="-1"/>
          <w:sz w:val="22"/>
        </w:rPr>
        <w:t> </w:t>
      </w:r>
      <w:r>
        <w:rPr>
          <w:sz w:val="22"/>
          <w:u w:val="single"/>
        </w:rPr>
        <w:t>An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overview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thesis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project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produced</w:t>
      </w:r>
    </w:p>
    <w:p>
      <w:pPr>
        <w:pStyle w:val="BodyText"/>
        <w:spacing w:before="2"/>
        <w:rPr>
          <w:sz w:val="14"/>
        </w:rPr>
      </w:pPr>
    </w:p>
    <w:p>
      <w:pPr>
        <w:spacing w:before="90"/>
        <w:ind w:left="120" w:right="0" w:firstLine="0"/>
        <w:jc w:val="both"/>
        <w:rPr>
          <w:sz w:val="22"/>
        </w:rPr>
      </w:pPr>
      <w:r>
        <w:rPr>
          <w:b/>
          <w:sz w:val="22"/>
        </w:rPr>
        <w:t>Requirements:</w:t>
      </w:r>
      <w:r>
        <w:rPr>
          <w:b/>
          <w:spacing w:val="-3"/>
          <w:sz w:val="22"/>
        </w:rPr>
        <w:t> </w:t>
      </w:r>
      <w:r>
        <w:rPr>
          <w:sz w:val="22"/>
          <w:u w:val="single"/>
        </w:rPr>
        <w:t>List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specific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requirements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completion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course</w:t>
      </w:r>
    </w:p>
    <w:p>
      <w:pPr>
        <w:pStyle w:val="BodyText"/>
        <w:spacing w:before="1"/>
        <w:ind w:left="120" w:right="307" w:firstLine="720"/>
        <w:jc w:val="both"/>
      </w:pPr>
      <w:r>
        <w:rPr/>
        <w:t>The nature and amount of writing in this course are completion of the thesis project. By</w:t>
      </w:r>
      <w:r>
        <w:rPr>
          <w:spacing w:val="-53"/>
        </w:rPr>
        <w:t> </w:t>
      </w:r>
      <w:r>
        <w:rPr/>
        <w:t>this point in the program, the student should have substantial progress toward completion of the</w:t>
      </w:r>
      <w:r>
        <w:rPr>
          <w:spacing w:val="-52"/>
        </w:rPr>
        <w:t> </w:t>
      </w:r>
      <w:r>
        <w:rPr/>
        <w:t>thesis project, and much of the effort in this semester should involve revision and editing of the</w:t>
      </w:r>
      <w:r>
        <w:rPr>
          <w:spacing w:val="-52"/>
        </w:rPr>
        <w:t> </w:t>
      </w:r>
      <w:r>
        <w:rPr/>
        <w:t>project.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b/>
          <w:sz w:val="22"/>
        </w:rPr>
        <w:t>Reading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appropriate):</w:t>
      </w:r>
    </w:p>
    <w:p>
      <w:pPr>
        <w:pStyle w:val="BodyText"/>
        <w:ind w:left="120" w:right="606" w:firstLine="720"/>
      </w:pPr>
      <w:r>
        <w:rPr/>
        <w:t>Reading for this course should only be that which assists the student in finishing the</w:t>
      </w:r>
      <w:r>
        <w:rPr>
          <w:spacing w:val="-52"/>
        </w:rPr>
        <w:t> </w:t>
      </w:r>
      <w:r>
        <w:rPr/>
        <w:t>thesis</w:t>
      </w:r>
      <w:r>
        <w:rPr>
          <w:spacing w:val="-1"/>
        </w:rPr>
        <w:t> </w:t>
      </w:r>
      <w:r>
        <w:rPr/>
        <w:t>project. 3-5 books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appropriate, 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1"/>
      </w:pPr>
    </w:p>
    <w:p>
      <w:pPr>
        <w:pStyle w:val="Heading1"/>
        <w:ind w:left="120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162" w:hanging="360"/>
        <w:jc w:val="left"/>
        <w:rPr>
          <w:sz w:val="22"/>
        </w:rPr>
      </w:pPr>
      <w:r>
        <w:rPr>
          <w:sz w:val="22"/>
        </w:rPr>
        <w:t>Specify the schedule of interactions to take place between faculty and student for</w:t>
      </w:r>
      <w:r>
        <w:rPr>
          <w:spacing w:val="-5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course.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69" w:lineRule="exact" w:before="0" w:after="0"/>
        <w:ind w:left="1559" w:right="0" w:hanging="361"/>
        <w:jc w:val="left"/>
        <w:rPr>
          <w:sz w:val="22"/>
        </w:rPr>
      </w:pPr>
      <w:r>
        <w:rPr>
          <w:sz w:val="22"/>
        </w:rPr>
        <w:t>Specify the</w:t>
      </w:r>
      <w:r>
        <w:rPr>
          <w:spacing w:val="-2"/>
          <w:sz w:val="22"/>
        </w:rPr>
        <w:t> </w:t>
      </w:r>
      <w:r>
        <w:rPr>
          <w:sz w:val="22"/>
        </w:rPr>
        <w:t>mode(s)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interaction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course.</w:t>
      </w:r>
    </w:p>
    <w:p>
      <w:pPr>
        <w:pStyle w:val="BodyText"/>
      </w:pPr>
    </w:p>
    <w:p>
      <w:pPr>
        <w:pStyle w:val="Heading1"/>
      </w:pPr>
      <w:r>
        <w:rPr/>
        <w:t>Learning</w:t>
      </w:r>
      <w:r>
        <w:rPr>
          <w:spacing w:val="-2"/>
        </w:rPr>
        <w:t> </w:t>
      </w:r>
      <w:r>
        <w:rPr/>
        <w:t>Outcomes:</w:t>
      </w:r>
    </w:p>
    <w:p>
      <w:pPr>
        <w:pStyle w:val="BodyText"/>
        <w:ind w:left="119" w:right="137" w:firstLine="720"/>
      </w:pPr>
      <w:r>
        <w:rPr/>
        <w:t>Instructor must list 3-6 learning outcomes for the course. Outcomes should be skills that</w:t>
      </w:r>
      <w:r>
        <w:rPr>
          <w:spacing w:val="1"/>
        </w:rPr>
        <w:t> </w:t>
      </w:r>
      <w:r>
        <w:rPr/>
        <w:t>the student will have obtained by the end of the course and should be the direct result of the goals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of the course.</w:t>
      </w:r>
    </w:p>
    <w:p>
      <w:pPr>
        <w:pStyle w:val="BodyText"/>
        <w:spacing w:before="1"/>
      </w:pPr>
    </w:p>
    <w:p>
      <w:pPr>
        <w:pStyle w:val="Heading1"/>
      </w:pPr>
      <w:r>
        <w:rPr/>
        <w:t>Evaluation:</w:t>
      </w:r>
    </w:p>
    <w:p>
      <w:pPr>
        <w:pStyle w:val="BodyText"/>
        <w:ind w:left="119" w:right="51" w:firstLine="720"/>
      </w:pPr>
      <w:r>
        <w:rPr/>
        <w:t>What will be evaluated and how will the evaluation take place? (For example, will the</w:t>
      </w:r>
      <w:r>
        <w:rPr>
          <w:spacing w:val="1"/>
        </w:rPr>
        <w:t> </w:t>
      </w:r>
      <w:r>
        <w:rPr/>
        <w:t>faculty member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drafts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evaluation?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top="1380" w:bottom="280" w:left="1680" w:right="1700"/>
        </w:sectPr>
      </w:pPr>
    </w:p>
    <w:p>
      <w:pPr>
        <w:pStyle w:val="BodyText"/>
        <w:spacing w:before="77"/>
        <w:ind w:left="120" w:right="742"/>
      </w:pPr>
      <w:r>
        <w:rPr/>
        <w:t>product?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assignments be</w:t>
      </w:r>
      <w:r>
        <w:rPr>
          <w:spacing w:val="-1"/>
        </w:rPr>
        <w:t> </w:t>
      </w:r>
      <w:r>
        <w:rPr/>
        <w:t>graded,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only?)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as</w:t>
      </w:r>
      <w:r>
        <w:rPr>
          <w:spacing w:val="-5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about method of final grade</w:t>
      </w:r>
      <w:r>
        <w:rPr>
          <w:spacing w:val="-1"/>
        </w:rPr>
        <w:t> </w:t>
      </w:r>
      <w:r>
        <w:rPr/>
        <w:t>determination.</w:t>
      </w:r>
    </w:p>
    <w:p>
      <w:pPr>
        <w:pStyle w:val="BodyText"/>
        <w:spacing w:before="1"/>
      </w:pPr>
    </w:p>
    <w:p>
      <w:pPr>
        <w:pStyle w:val="Heading1"/>
        <w:ind w:left="120"/>
      </w:pPr>
      <w:r>
        <w:rPr/>
        <w:t>Plagiarism</w:t>
      </w:r>
    </w:p>
    <w:p>
      <w:pPr>
        <w:pStyle w:val="BodyText"/>
        <w:ind w:left="119" w:right="216"/>
      </w:pPr>
      <w:r>
        <w:rPr/>
        <w:t>Plagiarism and other forms of academic dishonesty are serious academic offenses and will be</w:t>
      </w:r>
      <w:r>
        <w:rPr>
          <w:spacing w:val="1"/>
        </w:rPr>
        <w:t> </w:t>
      </w:r>
      <w:r>
        <w:rPr/>
        <w:t>treated as such in this course. Please familiarize yourself with the university’s policy on</w:t>
      </w:r>
      <w:r>
        <w:rPr>
          <w:spacing w:val="1"/>
        </w:rPr>
        <w:t> </w:t>
      </w:r>
      <w:r>
        <w:rPr/>
        <w:t>plagiarism in your academic catalogue and/or student handbook. Plagiarism is the use of another</w:t>
      </w:r>
      <w:r>
        <w:rPr>
          <w:spacing w:val="-52"/>
        </w:rPr>
        <w:t> </w:t>
      </w:r>
      <w:r>
        <w:rPr/>
        <w:t>writer’s words or ideas without acknowledgment of their source. The penalty for plagiarism will</w:t>
      </w:r>
      <w:r>
        <w:rPr>
          <w:spacing w:val="-52"/>
        </w:rPr>
        <w:t> </w:t>
      </w:r>
      <w:r>
        <w:rPr/>
        <w:t>be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officials.</w:t>
      </w:r>
    </w:p>
    <w:p>
      <w:pPr>
        <w:pStyle w:val="BodyText"/>
        <w:spacing w:before="5"/>
        <w:rPr>
          <w:sz w:val="24"/>
        </w:rPr>
      </w:pPr>
    </w:p>
    <w:p>
      <w:pPr>
        <w:spacing w:line="240" w:lineRule="auto" w:before="0"/>
        <w:ind w:left="119" w:right="299" w:firstLine="0"/>
        <w:jc w:val="left"/>
        <w:rPr>
          <w:sz w:val="22"/>
        </w:rPr>
      </w:pPr>
      <w:r>
        <w:rPr>
          <w:b/>
          <w:sz w:val="22"/>
        </w:rPr>
        <w:t>Department of Writing, Linguistics, and Creative Process Policy on Academic Honesty</w:t>
      </w:r>
      <w:r>
        <w:rPr>
          <w:b/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Writing,</w:t>
      </w:r>
      <w:r>
        <w:rPr>
          <w:spacing w:val="-1"/>
          <w:sz w:val="22"/>
        </w:rPr>
        <w:t> </w:t>
      </w:r>
      <w:r>
        <w:rPr>
          <w:sz w:val="22"/>
        </w:rPr>
        <w:t>Linguistics,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Creative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follows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guidelines</w:t>
      </w:r>
      <w:r>
        <w:rPr>
          <w:spacing w:val="-52"/>
          <w:sz w:val="22"/>
        </w:rPr>
        <w:t> </w:t>
      </w:r>
      <w:r>
        <w:rPr>
          <w:sz w:val="22"/>
        </w:rPr>
        <w:t>regarding academic honesty and issues of plagiarism, which are available in the catalog on the</w:t>
      </w:r>
      <w:r>
        <w:rPr>
          <w:spacing w:val="1"/>
          <w:sz w:val="22"/>
        </w:rPr>
        <w:t> </w:t>
      </w:r>
      <w:r>
        <w:rPr>
          <w:sz w:val="22"/>
        </w:rPr>
        <w:t>University website at </w:t>
      </w:r>
      <w:hyperlink r:id="rId5">
        <w:r>
          <w:rPr>
            <w:color w:val="0000FF"/>
            <w:sz w:val="22"/>
            <w:u w:val="single" w:color="0000FF"/>
          </w:rPr>
          <w:t>https://www.wcsu.edu/catalogs/undergraduat</w:t>
        </w:r>
      </w:hyperlink>
      <w:r>
        <w:rPr>
          <w:color w:val="0000FF"/>
          <w:sz w:val="22"/>
          <w:u w:val="single" w:color="0000FF"/>
        </w:rPr>
        <w:t>e</w:t>
      </w:r>
      <w:hyperlink r:id="rId5">
        <w:r>
          <w:rPr>
            <w:color w:val="0000FF"/>
            <w:sz w:val="22"/>
            <w:u w:val="single" w:color="0000FF"/>
          </w:rPr>
          <w:t>/academic-</w:t>
        </w:r>
      </w:hyperlink>
      <w:r>
        <w:rPr>
          <w:color w:val="0000FF"/>
          <w:sz w:val="22"/>
          <w:u w:val="single" w:color="0000FF"/>
        </w:rPr>
        <w:t>s</w:t>
      </w:r>
      <w:hyperlink r:id="rId5">
        <w:r>
          <w:rPr>
            <w:color w:val="0000FF"/>
            <w:sz w:val="22"/>
            <w:u w:val="single" w:color="0000FF"/>
          </w:rPr>
          <w:t>ervices-</w:t>
        </w:r>
      </w:hyperlink>
      <w:r>
        <w:rPr>
          <w:color w:val="0000FF"/>
          <w:spacing w:val="1"/>
          <w:sz w:val="22"/>
        </w:rPr>
        <w:t> </w:t>
      </w:r>
      <w:r>
        <w:rPr>
          <w:color w:val="0000FF"/>
          <w:sz w:val="22"/>
          <w:u w:val="single" w:color="0000FF"/>
        </w:rPr>
        <w:t>procedures/</w:t>
      </w:r>
      <w:r>
        <w:rPr>
          <w:sz w:val="22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1"/>
        <w:ind w:left="120" w:right="850"/>
      </w:pPr>
      <w:r>
        <w:rPr/>
        <w:t>In the specific context of writing, we highlight some particular problems with plagiarism.</w:t>
      </w:r>
      <w:r>
        <w:rPr>
          <w:spacing w:val="-53"/>
        </w:rPr>
        <w:t> </w:t>
      </w:r>
      <w:r>
        <w:rPr/>
        <w:t>Plagiarism</w:t>
      </w:r>
      <w:r>
        <w:rPr>
          <w:spacing w:val="-3"/>
        </w:rPr>
        <w:t> </w:t>
      </w:r>
      <w:r>
        <w:rPr/>
        <w:t>violations include: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69" w:lineRule="exact" w:before="0" w:after="0"/>
        <w:ind w:left="1559" w:right="0" w:hanging="361"/>
        <w:jc w:val="left"/>
        <w:rPr>
          <w:sz w:val="22"/>
        </w:rPr>
      </w:pPr>
      <w:r>
        <w:rPr>
          <w:sz w:val="22"/>
        </w:rPr>
        <w:t>Submitting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is not</w:t>
      </w:r>
      <w:r>
        <w:rPr>
          <w:spacing w:val="-2"/>
          <w:sz w:val="22"/>
        </w:rPr>
        <w:t> </w:t>
      </w:r>
      <w:r>
        <w:rPr>
          <w:sz w:val="22"/>
        </w:rPr>
        <w:t>one’s</w:t>
      </w:r>
      <w:r>
        <w:rPr>
          <w:spacing w:val="-1"/>
          <w:sz w:val="22"/>
        </w:rPr>
        <w:t> </w:t>
      </w:r>
      <w:r>
        <w:rPr>
          <w:sz w:val="22"/>
        </w:rPr>
        <w:t>own.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599" w:hanging="360"/>
        <w:jc w:val="left"/>
        <w:rPr>
          <w:sz w:val="22"/>
        </w:rPr>
      </w:pPr>
      <w:r>
        <w:rPr>
          <w:sz w:val="22"/>
        </w:rPr>
        <w:t>Using material – words and/or ideas – directly from a source without proper</w:t>
      </w:r>
      <w:r>
        <w:rPr>
          <w:spacing w:val="-52"/>
          <w:sz w:val="22"/>
        </w:rPr>
        <w:t> </w:t>
      </w:r>
      <w:r>
        <w:rPr>
          <w:sz w:val="22"/>
        </w:rPr>
        <w:t>citation</w:t>
      </w:r>
      <w:r>
        <w:rPr>
          <w:spacing w:val="-1"/>
          <w:sz w:val="22"/>
        </w:rPr>
        <w:t> </w:t>
      </w:r>
      <w:r>
        <w:rPr>
          <w:sz w:val="22"/>
        </w:rPr>
        <w:t>and attribution.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00" w:hanging="360"/>
        <w:jc w:val="left"/>
        <w:rPr>
          <w:sz w:val="22"/>
        </w:rPr>
      </w:pPr>
      <w:r>
        <w:rPr>
          <w:sz w:val="22"/>
        </w:rPr>
        <w:t>Submitting a project written for one course, past or present, as new material in</w:t>
      </w:r>
      <w:r>
        <w:rPr>
          <w:spacing w:val="-52"/>
          <w:sz w:val="22"/>
        </w:rPr>
        <w:t> </w:t>
      </w:r>
      <w:r>
        <w:rPr>
          <w:sz w:val="22"/>
        </w:rPr>
        <w:t>another</w:t>
      </w:r>
      <w:r>
        <w:rPr>
          <w:spacing w:val="-1"/>
          <w:sz w:val="22"/>
        </w:rPr>
        <w:t> </w:t>
      </w:r>
      <w:r>
        <w:rPr>
          <w:sz w:val="22"/>
        </w:rPr>
        <w:t>course without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explicit permission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instructor.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ind w:left="119" w:right="112"/>
      </w:pPr>
      <w:r>
        <w:rPr/>
        <w:t>In accordance with University policy, plagiarism on an assignment may be grounds for failing the</w:t>
      </w:r>
      <w:r>
        <w:rPr>
          <w:spacing w:val="-52"/>
        </w:rPr>
        <w:t> </w:t>
      </w:r>
      <w:r>
        <w:rPr/>
        <w:t>course and the filing of an Academic Dishonesty Report, which will escalate the situation to</w:t>
      </w:r>
      <w:r>
        <w:rPr>
          <w:spacing w:val="1"/>
        </w:rPr>
        <w:t> </w:t>
      </w:r>
      <w:r>
        <w:rPr/>
        <w:t>higher</w:t>
      </w:r>
      <w:r>
        <w:rPr>
          <w:spacing w:val="-1"/>
        </w:rPr>
        <w:t> </w:t>
      </w:r>
      <w:r>
        <w:rPr/>
        <w:t>administrative 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9" w:right="1163" w:firstLine="55"/>
      </w:pPr>
      <w:r>
        <w:rPr/>
        <w:t>We encourage students to speak with us openly and honestly regarding any questions</w:t>
      </w:r>
      <w:r>
        <w:rPr>
          <w:spacing w:val="-52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academic honesty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plagiarism.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19" w:right="497"/>
      </w:pPr>
      <w:r>
        <w:rPr/>
        <w:t>Any student who needs accommodations of any kind to complete this course may make</w:t>
      </w:r>
      <w:r>
        <w:rPr>
          <w:spacing w:val="1"/>
        </w:rPr>
        <w:t> </w:t>
      </w:r>
      <w:r>
        <w:rPr/>
        <w:t>arrangement through AccessAbility Services,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 </w:t>
        </w:r>
      </w:hyperlink>
      <w:r>
        <w:rPr/>
        <w:t>(203) 837-</w:t>
      </w:r>
      <w:r>
        <w:rPr>
          <w:spacing w:val="-52"/>
        </w:rPr>
        <w:t> </w:t>
      </w:r>
      <w:r>
        <w:rPr/>
        <w:t>8225.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5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983" w:right="396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2022-01-13T16:37:21Z</dcterms:created>
  <dcterms:modified xsi:type="dcterms:W3CDTF">2022-01-13T16:37:21Z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